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2D5D5" w14:textId="77777777" w:rsidR="005C48C5" w:rsidRDefault="005C48C5" w:rsidP="009E3C7E">
      <w:pPr>
        <w:pStyle w:val="Textkrper"/>
        <w:jc w:val="left"/>
        <w:rPr>
          <w:color w:val="7F7F7F"/>
        </w:rPr>
      </w:pPr>
    </w:p>
    <w:p w14:paraId="3C27B844" w14:textId="77777777" w:rsidR="005C48C5" w:rsidRDefault="005C48C5" w:rsidP="009E3C7E">
      <w:pPr>
        <w:pStyle w:val="Textkrper"/>
        <w:jc w:val="left"/>
        <w:rPr>
          <w:color w:val="7F7F7F"/>
        </w:rPr>
      </w:pPr>
    </w:p>
    <w:p w14:paraId="6AA8A8C5" w14:textId="0CF207F3" w:rsidR="009E3C7E" w:rsidRPr="003C72AE" w:rsidRDefault="009E3C7E" w:rsidP="009E3C7E">
      <w:pPr>
        <w:pStyle w:val="Textkrper"/>
        <w:jc w:val="left"/>
        <w:rPr>
          <w:color w:val="7F7F7F"/>
        </w:rPr>
      </w:pPr>
      <w:r w:rsidRPr="003C72AE">
        <w:rPr>
          <w:color w:val="7F7F7F"/>
        </w:rPr>
        <w:t>PRESSEMITTEILUNG</w:t>
      </w:r>
    </w:p>
    <w:p w14:paraId="31503992" w14:textId="0DE47853" w:rsidR="005C48C5" w:rsidRDefault="005C48C5" w:rsidP="005C48C5">
      <w:pPr>
        <w:spacing w:line="360" w:lineRule="auto"/>
        <w:jc w:val="both"/>
        <w:rPr>
          <w:rFonts w:ascii="Arial" w:hAnsi="Arial" w:cs="Arial"/>
          <w:b/>
          <w:sz w:val="22"/>
          <w:szCs w:val="22"/>
        </w:rPr>
      </w:pPr>
    </w:p>
    <w:p w14:paraId="64DBE824" w14:textId="2084544B" w:rsidR="005C48C5" w:rsidRPr="005C48C5" w:rsidRDefault="00081134" w:rsidP="001A7772">
      <w:pPr>
        <w:spacing w:before="60" w:after="60" w:line="276" w:lineRule="auto"/>
        <w:ind w:right="-144"/>
        <w:rPr>
          <w:rFonts w:ascii="Arial" w:eastAsia="Calibri" w:hAnsi="Arial" w:cs="Arial"/>
          <w:b/>
          <w:sz w:val="22"/>
          <w:szCs w:val="22"/>
        </w:rPr>
      </w:pPr>
      <w:r>
        <w:rPr>
          <w:rFonts w:ascii="Arial" w:eastAsia="Calibri" w:hAnsi="Arial" w:cs="Arial"/>
          <w:b/>
          <w:sz w:val="22"/>
          <w:szCs w:val="22"/>
        </w:rPr>
        <w:t xml:space="preserve">expert Technik und </w:t>
      </w:r>
      <w:r w:rsidR="005C48C5" w:rsidRPr="005C48C5">
        <w:rPr>
          <w:rFonts w:ascii="Arial" w:eastAsia="Calibri" w:hAnsi="Arial" w:cs="Arial"/>
          <w:b/>
          <w:sz w:val="22"/>
          <w:szCs w:val="22"/>
        </w:rPr>
        <w:t>Einkaufsgenossenschaft GFT schließen</w:t>
      </w:r>
      <w:r>
        <w:rPr>
          <w:rFonts w:ascii="Arial" w:eastAsia="Calibri" w:hAnsi="Arial" w:cs="Arial"/>
          <w:b/>
          <w:sz w:val="22"/>
          <w:szCs w:val="22"/>
        </w:rPr>
        <w:t xml:space="preserve"> </w:t>
      </w:r>
      <w:r w:rsidR="005C48C5" w:rsidRPr="005C48C5">
        <w:rPr>
          <w:rFonts w:ascii="Arial" w:eastAsia="Calibri" w:hAnsi="Arial" w:cs="Arial"/>
          <w:b/>
          <w:sz w:val="22"/>
          <w:szCs w:val="22"/>
        </w:rPr>
        <w:t>Kooperationsvereinbarung</w:t>
      </w:r>
    </w:p>
    <w:p w14:paraId="206BDBCC" w14:textId="77777777" w:rsidR="005C48C5" w:rsidRPr="005C48C5" w:rsidRDefault="005C48C5" w:rsidP="005C48C5">
      <w:pPr>
        <w:spacing w:line="360" w:lineRule="auto"/>
        <w:jc w:val="both"/>
        <w:rPr>
          <w:rFonts w:ascii="Arial" w:hAnsi="Arial" w:cs="Arial"/>
          <w:b/>
          <w:sz w:val="22"/>
          <w:szCs w:val="22"/>
        </w:rPr>
      </w:pPr>
    </w:p>
    <w:p w14:paraId="785AC78B" w14:textId="4356777B" w:rsidR="00B92D87" w:rsidRDefault="00081134" w:rsidP="005C48C5">
      <w:pPr>
        <w:spacing w:line="360" w:lineRule="auto"/>
        <w:jc w:val="both"/>
        <w:rPr>
          <w:rFonts w:ascii="Arial" w:hAnsi="Arial" w:cs="Arial"/>
          <w:b/>
          <w:bCs/>
          <w:sz w:val="22"/>
          <w:szCs w:val="22"/>
        </w:rPr>
      </w:pPr>
      <w:r>
        <w:rPr>
          <w:rFonts w:ascii="Arial" w:hAnsi="Arial" w:cs="Arial"/>
          <w:b/>
          <w:sz w:val="22"/>
          <w:szCs w:val="22"/>
        </w:rPr>
        <w:t>Langenhagen/</w:t>
      </w:r>
      <w:r w:rsidR="005C48C5" w:rsidRPr="00A276E6">
        <w:rPr>
          <w:rFonts w:ascii="Arial" w:hAnsi="Arial" w:cs="Arial"/>
          <w:b/>
          <w:sz w:val="22"/>
          <w:szCs w:val="22"/>
        </w:rPr>
        <w:t xml:space="preserve">Hilden, </w:t>
      </w:r>
      <w:r w:rsidR="000E695F" w:rsidRPr="00A276E6">
        <w:rPr>
          <w:rFonts w:ascii="Arial" w:hAnsi="Arial" w:cs="Arial"/>
          <w:b/>
          <w:sz w:val="22"/>
          <w:szCs w:val="22"/>
        </w:rPr>
        <w:t>21</w:t>
      </w:r>
      <w:r w:rsidRPr="00A276E6">
        <w:rPr>
          <w:rFonts w:ascii="Arial" w:hAnsi="Arial" w:cs="Arial"/>
          <w:b/>
          <w:sz w:val="22"/>
          <w:szCs w:val="22"/>
        </w:rPr>
        <w:t xml:space="preserve">. </w:t>
      </w:r>
      <w:r w:rsidR="005C48C5" w:rsidRPr="00A276E6">
        <w:rPr>
          <w:rFonts w:ascii="Arial" w:hAnsi="Arial" w:cs="Arial"/>
          <w:b/>
          <w:sz w:val="22"/>
          <w:szCs w:val="22"/>
        </w:rPr>
        <w:t>Dezember 2022 –</w:t>
      </w:r>
      <w:r w:rsidR="005C48C5" w:rsidRPr="005C48C5">
        <w:rPr>
          <w:rFonts w:ascii="Arial" w:hAnsi="Arial" w:cs="Arial"/>
          <w:sz w:val="22"/>
          <w:szCs w:val="22"/>
        </w:rPr>
        <w:t xml:space="preserve"> </w:t>
      </w:r>
      <w:r w:rsidR="005C48C5" w:rsidRPr="00081134">
        <w:rPr>
          <w:rFonts w:ascii="Arial" w:hAnsi="Arial" w:cs="Arial"/>
          <w:b/>
          <w:bCs/>
          <w:sz w:val="22"/>
          <w:szCs w:val="22"/>
        </w:rPr>
        <w:t xml:space="preserve">Am 28. November 2022 haben </w:t>
      </w:r>
      <w:r w:rsidR="00833A9A">
        <w:rPr>
          <w:rFonts w:ascii="Arial" w:hAnsi="Arial" w:cs="Arial"/>
          <w:b/>
          <w:bCs/>
          <w:sz w:val="22"/>
          <w:szCs w:val="22"/>
        </w:rPr>
        <w:t xml:space="preserve">die </w:t>
      </w:r>
      <w:r w:rsidR="005C48C5" w:rsidRPr="00081134">
        <w:rPr>
          <w:rFonts w:ascii="Arial" w:hAnsi="Arial" w:cs="Arial"/>
          <w:b/>
          <w:bCs/>
          <w:sz w:val="22"/>
          <w:szCs w:val="22"/>
        </w:rPr>
        <w:t>expert Technik SE &amp; Co.</w:t>
      </w:r>
      <w:r>
        <w:rPr>
          <w:rFonts w:ascii="Arial" w:hAnsi="Arial" w:cs="Arial"/>
          <w:b/>
          <w:bCs/>
          <w:sz w:val="22"/>
          <w:szCs w:val="22"/>
        </w:rPr>
        <w:t xml:space="preserve"> KG </w:t>
      </w:r>
      <w:r w:rsidR="005C48C5" w:rsidRPr="00081134">
        <w:rPr>
          <w:rFonts w:ascii="Arial" w:hAnsi="Arial" w:cs="Arial"/>
          <w:b/>
          <w:bCs/>
          <w:sz w:val="22"/>
          <w:szCs w:val="22"/>
        </w:rPr>
        <w:t xml:space="preserve">und </w:t>
      </w:r>
      <w:r>
        <w:rPr>
          <w:rFonts w:ascii="Arial" w:hAnsi="Arial" w:cs="Arial"/>
          <w:b/>
          <w:bCs/>
          <w:sz w:val="22"/>
          <w:szCs w:val="22"/>
        </w:rPr>
        <w:t>die</w:t>
      </w:r>
      <w:r w:rsidR="005C48C5" w:rsidRPr="00081134">
        <w:rPr>
          <w:rFonts w:ascii="Arial" w:hAnsi="Arial" w:cs="Arial"/>
          <w:b/>
          <w:bCs/>
          <w:sz w:val="22"/>
          <w:szCs w:val="22"/>
        </w:rPr>
        <w:t xml:space="preserve"> GFT Gemeinschaft Fernmelde-Technik eG</w:t>
      </w:r>
      <w:r>
        <w:rPr>
          <w:rFonts w:ascii="Arial" w:hAnsi="Arial" w:cs="Arial"/>
          <w:b/>
          <w:bCs/>
          <w:sz w:val="22"/>
          <w:szCs w:val="22"/>
        </w:rPr>
        <w:t xml:space="preserve"> </w:t>
      </w:r>
      <w:r w:rsidR="005C48C5" w:rsidRPr="00081134">
        <w:rPr>
          <w:rFonts w:ascii="Arial" w:hAnsi="Arial" w:cs="Arial"/>
          <w:b/>
          <w:bCs/>
          <w:sz w:val="22"/>
          <w:szCs w:val="22"/>
        </w:rPr>
        <w:t xml:space="preserve">eine Kooperationsvereinbarung geschlossen. Noch im Dezember 2022 wird die GFT im Zuge der Kooperation </w:t>
      </w:r>
      <w:r w:rsidR="00B92D87">
        <w:rPr>
          <w:rFonts w:ascii="Arial" w:hAnsi="Arial" w:cs="Arial"/>
          <w:b/>
          <w:bCs/>
          <w:sz w:val="22"/>
          <w:szCs w:val="22"/>
        </w:rPr>
        <w:t>einen Großteil der</w:t>
      </w:r>
      <w:r w:rsidRPr="00081134">
        <w:rPr>
          <w:rFonts w:ascii="Arial" w:hAnsi="Arial" w:cs="Arial"/>
          <w:b/>
          <w:bCs/>
          <w:sz w:val="22"/>
          <w:szCs w:val="22"/>
        </w:rPr>
        <w:t xml:space="preserve"> </w:t>
      </w:r>
      <w:r w:rsidR="005C48C5" w:rsidRPr="00081134">
        <w:rPr>
          <w:rFonts w:ascii="Arial" w:hAnsi="Arial" w:cs="Arial"/>
          <w:b/>
          <w:bCs/>
          <w:sz w:val="22"/>
          <w:szCs w:val="22"/>
        </w:rPr>
        <w:t xml:space="preserve">Gesellschafter der expert Technik als Mitglied aufnehmen. Dabei handelt es sich um die größten </w:t>
      </w:r>
      <w:r w:rsidR="00B92D87">
        <w:rPr>
          <w:rFonts w:ascii="Arial" w:hAnsi="Arial" w:cs="Arial"/>
          <w:b/>
          <w:bCs/>
          <w:sz w:val="22"/>
          <w:szCs w:val="22"/>
        </w:rPr>
        <w:t>Unternehmen für Elektro</w:t>
      </w:r>
      <w:r w:rsidR="00F00AD3">
        <w:rPr>
          <w:rFonts w:ascii="Arial" w:hAnsi="Arial" w:cs="Arial"/>
          <w:b/>
          <w:bCs/>
          <w:sz w:val="22"/>
          <w:szCs w:val="22"/>
        </w:rPr>
        <w:t>technik</w:t>
      </w:r>
      <w:r w:rsidR="00484F1A">
        <w:rPr>
          <w:rFonts w:ascii="Arial" w:hAnsi="Arial" w:cs="Arial"/>
          <w:b/>
          <w:bCs/>
          <w:sz w:val="22"/>
          <w:szCs w:val="22"/>
        </w:rPr>
        <w:t xml:space="preserve"> in Deutschland</w:t>
      </w:r>
      <w:r w:rsidR="00F00AD3">
        <w:rPr>
          <w:rFonts w:ascii="Arial" w:hAnsi="Arial" w:cs="Arial"/>
          <w:b/>
          <w:bCs/>
          <w:sz w:val="22"/>
          <w:szCs w:val="22"/>
        </w:rPr>
        <w:t xml:space="preserve">, u.a. mit Spezialisierung auf Sicherheitstechnik. </w:t>
      </w:r>
      <w:r w:rsidR="00484F1A">
        <w:rPr>
          <w:rFonts w:ascii="Arial" w:hAnsi="Arial" w:cs="Arial"/>
          <w:b/>
          <w:bCs/>
          <w:sz w:val="22"/>
          <w:szCs w:val="22"/>
        </w:rPr>
        <w:t xml:space="preserve">Durch die Kooperation bündeln </w:t>
      </w:r>
      <w:r w:rsidR="00DA7DDD">
        <w:rPr>
          <w:rFonts w:ascii="Arial" w:hAnsi="Arial" w:cs="Arial"/>
          <w:b/>
          <w:bCs/>
          <w:sz w:val="22"/>
          <w:szCs w:val="22"/>
        </w:rPr>
        <w:t xml:space="preserve">die </w:t>
      </w:r>
      <w:r w:rsidR="00484F1A">
        <w:rPr>
          <w:rFonts w:ascii="Arial" w:hAnsi="Arial" w:cs="Arial"/>
          <w:b/>
          <w:bCs/>
          <w:sz w:val="22"/>
          <w:szCs w:val="22"/>
        </w:rPr>
        <w:t xml:space="preserve">expert Technik und </w:t>
      </w:r>
      <w:r w:rsidR="00DA7DDD">
        <w:rPr>
          <w:rFonts w:ascii="Arial" w:hAnsi="Arial" w:cs="Arial"/>
          <w:b/>
          <w:bCs/>
          <w:sz w:val="22"/>
          <w:szCs w:val="22"/>
        </w:rPr>
        <w:t xml:space="preserve">die </w:t>
      </w:r>
      <w:r w:rsidR="00484F1A">
        <w:rPr>
          <w:rFonts w:ascii="Arial" w:hAnsi="Arial" w:cs="Arial"/>
          <w:b/>
          <w:bCs/>
          <w:sz w:val="22"/>
          <w:szCs w:val="22"/>
        </w:rPr>
        <w:t xml:space="preserve">GFT ihre Kräfte und ermöglichen ihren Gesellschaftern bzw. Mitgliedern ab dem 1. Januar 2023, von den Vorteilen beider Verbundgruppen zu profitieren. </w:t>
      </w:r>
    </w:p>
    <w:p w14:paraId="2E8A7D1E" w14:textId="1F10B629" w:rsidR="00081134" w:rsidRDefault="00081134" w:rsidP="005C48C5">
      <w:pPr>
        <w:spacing w:line="360" w:lineRule="auto"/>
        <w:jc w:val="both"/>
        <w:rPr>
          <w:rFonts w:ascii="Arial" w:hAnsi="Arial" w:cs="Arial"/>
          <w:sz w:val="22"/>
          <w:szCs w:val="22"/>
        </w:rPr>
      </w:pPr>
    </w:p>
    <w:p w14:paraId="1E04E617" w14:textId="13A7B2C4" w:rsidR="00F00AD3" w:rsidRDefault="00C917C5" w:rsidP="00943176">
      <w:pPr>
        <w:spacing w:line="360" w:lineRule="auto"/>
        <w:jc w:val="both"/>
        <w:rPr>
          <w:rFonts w:ascii="Arial" w:hAnsi="Arial" w:cs="Arial"/>
          <w:sz w:val="22"/>
          <w:szCs w:val="22"/>
        </w:rPr>
      </w:pPr>
      <w:r>
        <w:rPr>
          <w:rFonts w:ascii="Arial" w:hAnsi="Arial" w:cs="Arial"/>
          <w:bCs/>
          <w:sz w:val="22"/>
          <w:szCs w:val="18"/>
        </w:rPr>
        <w:t xml:space="preserve">„Durch die Kooperation der expert Technik mit der GFT gewinnen beide Kooperationen an Stärke“, erklärt Gerd-Christian Hesse, Vorstand für Finanzen, Personal und Versicherung bei der expert SE. „So gewinnen beide Verbundgruppen in der Branche </w:t>
      </w:r>
      <w:r w:rsidR="00F00AD3">
        <w:rPr>
          <w:rFonts w:ascii="Arial" w:hAnsi="Arial" w:cs="Arial"/>
          <w:bCs/>
          <w:sz w:val="22"/>
          <w:szCs w:val="18"/>
        </w:rPr>
        <w:t>deutlich</w:t>
      </w:r>
      <w:r>
        <w:rPr>
          <w:rFonts w:ascii="Arial" w:hAnsi="Arial" w:cs="Arial"/>
          <w:bCs/>
          <w:sz w:val="22"/>
          <w:szCs w:val="18"/>
        </w:rPr>
        <w:t xml:space="preserve"> an </w:t>
      </w:r>
      <w:r w:rsidR="00DA7DDD">
        <w:rPr>
          <w:rFonts w:ascii="Arial" w:hAnsi="Arial" w:cs="Arial"/>
          <w:bCs/>
          <w:sz w:val="22"/>
          <w:szCs w:val="18"/>
        </w:rPr>
        <w:t xml:space="preserve">Außenwirkung </w:t>
      </w:r>
      <w:r>
        <w:rPr>
          <w:rFonts w:ascii="Arial" w:hAnsi="Arial" w:cs="Arial"/>
          <w:bCs/>
          <w:sz w:val="22"/>
          <w:szCs w:val="18"/>
        </w:rPr>
        <w:t>und werden noch attraktiver für neue Mitglieder und Gesellschafter. Wir freuen uns auf die Zusammenarbeit.“</w:t>
      </w:r>
      <w:r w:rsidR="00F00AD3">
        <w:rPr>
          <w:rFonts w:ascii="Arial" w:hAnsi="Arial" w:cs="Arial"/>
          <w:sz w:val="22"/>
          <w:szCs w:val="22"/>
        </w:rPr>
        <w:t xml:space="preserve"> </w:t>
      </w:r>
    </w:p>
    <w:p w14:paraId="276623B2" w14:textId="54735FCB" w:rsidR="00F00AD3" w:rsidRPr="00F00AD3" w:rsidRDefault="005B4D79" w:rsidP="00943176">
      <w:pPr>
        <w:spacing w:line="360" w:lineRule="auto"/>
        <w:jc w:val="both"/>
        <w:rPr>
          <w:rFonts w:ascii="Arial" w:hAnsi="Arial" w:cs="Arial"/>
          <w:sz w:val="22"/>
          <w:szCs w:val="22"/>
        </w:rPr>
      </w:pPr>
      <w:r w:rsidRPr="00B92D87">
        <w:rPr>
          <w:rFonts w:ascii="Arial" w:hAnsi="Arial" w:cs="Arial"/>
          <w:sz w:val="22"/>
          <w:szCs w:val="22"/>
        </w:rPr>
        <w:t xml:space="preserve">Gerald Brietzke, </w:t>
      </w:r>
      <w:r w:rsidR="005C1F21" w:rsidRPr="005C1F21">
        <w:rPr>
          <w:rFonts w:ascii="Arial" w:hAnsi="Arial" w:cs="Arial"/>
          <w:sz w:val="22"/>
          <w:szCs w:val="22"/>
        </w:rPr>
        <w:t>Prokurist und Abteilungsleiter expert Technik</w:t>
      </w:r>
      <w:r w:rsidRPr="00B92D87">
        <w:rPr>
          <w:rFonts w:ascii="Arial" w:hAnsi="Arial" w:cs="Arial"/>
          <w:sz w:val="22"/>
          <w:szCs w:val="22"/>
        </w:rPr>
        <w:t xml:space="preserve">, </w:t>
      </w:r>
      <w:r w:rsidR="00C917C5">
        <w:rPr>
          <w:rFonts w:ascii="Arial" w:hAnsi="Arial" w:cs="Arial"/>
          <w:sz w:val="22"/>
          <w:szCs w:val="22"/>
        </w:rPr>
        <w:t>ergänzt</w:t>
      </w:r>
      <w:r w:rsidR="00943176" w:rsidRPr="00B92D87">
        <w:rPr>
          <w:rFonts w:ascii="Arial" w:hAnsi="Arial" w:cs="Arial"/>
          <w:sz w:val="22"/>
          <w:szCs w:val="22"/>
        </w:rPr>
        <w:t xml:space="preserve">: </w:t>
      </w:r>
      <w:r w:rsidRPr="00B92D87">
        <w:rPr>
          <w:rFonts w:ascii="Arial" w:hAnsi="Arial" w:cs="Arial"/>
          <w:sz w:val="22"/>
          <w:szCs w:val="22"/>
        </w:rPr>
        <w:t>„</w:t>
      </w:r>
      <w:r w:rsidR="00943176" w:rsidRPr="00B92D87">
        <w:rPr>
          <w:rFonts w:ascii="Arial" w:hAnsi="Arial" w:cs="Arial"/>
          <w:bCs/>
          <w:sz w:val="22"/>
          <w:szCs w:val="18"/>
        </w:rPr>
        <w:t xml:space="preserve">Ziel der Verbundgruppe expert Technik ist es, unseren Gesellschaftern einen möglichst optimalen Warenbeschaffungs- und Konditionsvorteil zu verschaffen. </w:t>
      </w:r>
      <w:r w:rsidR="00F00AD3">
        <w:rPr>
          <w:rFonts w:ascii="Arial" w:hAnsi="Arial" w:cs="Arial"/>
          <w:bCs/>
          <w:sz w:val="22"/>
          <w:szCs w:val="18"/>
        </w:rPr>
        <w:t>Durch die Kooperation erhalten unsere Gesellschafter Zugang zu einem noch größeren Lieferantenportfolio – dadurch werden auch noch mehr neue Gesellschafter auf die expert Technik aufmerksam. Im Gegenzug gewinnt die GFT durch die expert Technik eine große Anzahl an neuen Mitglieder</w:t>
      </w:r>
      <w:r w:rsidR="00DA7DDD">
        <w:rPr>
          <w:rFonts w:ascii="Arial" w:hAnsi="Arial" w:cs="Arial"/>
          <w:bCs/>
          <w:sz w:val="22"/>
          <w:szCs w:val="18"/>
        </w:rPr>
        <w:t>n</w:t>
      </w:r>
      <w:r w:rsidR="00F00AD3">
        <w:rPr>
          <w:rFonts w:ascii="Arial" w:hAnsi="Arial" w:cs="Arial"/>
          <w:bCs/>
          <w:sz w:val="22"/>
          <w:szCs w:val="18"/>
        </w:rPr>
        <w:t xml:space="preserve"> aus dem gesamten Spektrum der Elektrobranche und profitiert dadurch in ihrer wirtschaftlichen Entwicklung.“ </w:t>
      </w:r>
    </w:p>
    <w:p w14:paraId="44EEAFCB" w14:textId="77777777" w:rsidR="00F00AD3" w:rsidRDefault="00F00AD3" w:rsidP="005C48C5">
      <w:pPr>
        <w:spacing w:line="360" w:lineRule="auto"/>
        <w:jc w:val="both"/>
        <w:rPr>
          <w:rFonts w:ascii="Arial" w:hAnsi="Arial" w:cs="Arial"/>
          <w:sz w:val="22"/>
          <w:szCs w:val="22"/>
        </w:rPr>
      </w:pPr>
    </w:p>
    <w:p w14:paraId="64C0603E" w14:textId="45E8CE36" w:rsidR="00F42C60" w:rsidRDefault="005C48C5" w:rsidP="005C48C5">
      <w:pPr>
        <w:spacing w:line="360" w:lineRule="auto"/>
        <w:jc w:val="both"/>
        <w:rPr>
          <w:rFonts w:ascii="Arial" w:hAnsi="Arial" w:cs="Arial"/>
          <w:sz w:val="22"/>
          <w:szCs w:val="22"/>
        </w:rPr>
      </w:pPr>
      <w:r w:rsidRPr="005C48C5">
        <w:rPr>
          <w:rFonts w:ascii="Arial" w:hAnsi="Arial" w:cs="Arial"/>
          <w:sz w:val="22"/>
          <w:szCs w:val="22"/>
        </w:rPr>
        <w:t xml:space="preserve">„Unsere mittelständischen Mitglieder stehen im Wettbewerb mit internationalen Anbietern und in Lieferbeziehungen zu global tätigen Konzernen. </w:t>
      </w:r>
      <w:r w:rsidR="00833A9A">
        <w:rPr>
          <w:rFonts w:ascii="Arial" w:hAnsi="Arial" w:cs="Arial"/>
          <w:sz w:val="22"/>
          <w:szCs w:val="22"/>
        </w:rPr>
        <w:t>D</w:t>
      </w:r>
      <w:r w:rsidRPr="005C48C5">
        <w:rPr>
          <w:rFonts w:ascii="Arial" w:hAnsi="Arial" w:cs="Arial"/>
          <w:sz w:val="22"/>
          <w:szCs w:val="22"/>
        </w:rPr>
        <w:t xml:space="preserve">urch eine Bündelung unserer Kräfte und das konsequente Heben von Synergien können wir in diesem Umfeld erfolgreich wirtschaften. Da sind die neuen Mitglieder der </w:t>
      </w:r>
      <w:r w:rsidR="001A7772">
        <w:rPr>
          <w:rFonts w:ascii="Arial" w:hAnsi="Arial" w:cs="Arial"/>
          <w:sz w:val="22"/>
          <w:szCs w:val="22"/>
        </w:rPr>
        <w:t>e</w:t>
      </w:r>
      <w:r w:rsidRPr="005C48C5">
        <w:rPr>
          <w:rFonts w:ascii="Arial" w:hAnsi="Arial" w:cs="Arial"/>
          <w:sz w:val="22"/>
          <w:szCs w:val="22"/>
        </w:rPr>
        <w:t xml:space="preserve">xpert Technik hoch willkommen“, so Birger T. Aasland, Vorstand der GFT. Zudem würde durch den Beitritt einer so großen Anzahl an </w:t>
      </w:r>
    </w:p>
    <w:p w14:paraId="021D9F46" w14:textId="77777777" w:rsidR="00F42C60" w:rsidRDefault="00F42C60" w:rsidP="005C48C5">
      <w:pPr>
        <w:spacing w:line="360" w:lineRule="auto"/>
        <w:jc w:val="both"/>
        <w:rPr>
          <w:rFonts w:ascii="Arial" w:hAnsi="Arial" w:cs="Arial"/>
          <w:sz w:val="22"/>
          <w:szCs w:val="22"/>
        </w:rPr>
      </w:pPr>
    </w:p>
    <w:p w14:paraId="0C413E62" w14:textId="77777777" w:rsidR="00F42C60" w:rsidRDefault="00F42C60" w:rsidP="005C48C5">
      <w:pPr>
        <w:spacing w:line="360" w:lineRule="auto"/>
        <w:jc w:val="both"/>
        <w:rPr>
          <w:rFonts w:ascii="Arial" w:hAnsi="Arial" w:cs="Arial"/>
          <w:sz w:val="22"/>
          <w:szCs w:val="22"/>
        </w:rPr>
      </w:pPr>
    </w:p>
    <w:p w14:paraId="0F614534" w14:textId="77777777" w:rsidR="00F42C60" w:rsidRDefault="00F42C60" w:rsidP="005C48C5">
      <w:pPr>
        <w:spacing w:line="360" w:lineRule="auto"/>
        <w:jc w:val="both"/>
        <w:rPr>
          <w:rFonts w:ascii="Arial" w:hAnsi="Arial" w:cs="Arial"/>
          <w:sz w:val="22"/>
          <w:szCs w:val="22"/>
        </w:rPr>
      </w:pPr>
    </w:p>
    <w:p w14:paraId="24C362A4" w14:textId="3E02E03C" w:rsidR="000E695F" w:rsidRDefault="005C48C5" w:rsidP="005C48C5">
      <w:pPr>
        <w:spacing w:line="360" w:lineRule="auto"/>
        <w:jc w:val="both"/>
        <w:rPr>
          <w:rFonts w:ascii="Arial" w:hAnsi="Arial" w:cs="Arial"/>
          <w:sz w:val="22"/>
          <w:szCs w:val="22"/>
        </w:rPr>
      </w:pPr>
      <w:r w:rsidRPr="005C48C5">
        <w:rPr>
          <w:rFonts w:ascii="Arial" w:hAnsi="Arial" w:cs="Arial"/>
          <w:sz w:val="22"/>
          <w:szCs w:val="22"/>
        </w:rPr>
        <w:t>Unternehmen die Geschäftssparte der Sicherheitstechnik der GFT noch einmal signifikant gestärkt.</w:t>
      </w:r>
      <w:r w:rsidR="00081134">
        <w:rPr>
          <w:rFonts w:ascii="Arial" w:hAnsi="Arial" w:cs="Arial"/>
          <w:sz w:val="22"/>
          <w:szCs w:val="22"/>
        </w:rPr>
        <w:t xml:space="preserve"> </w:t>
      </w:r>
    </w:p>
    <w:p w14:paraId="0B1CFFA2" w14:textId="1161BC70" w:rsidR="005C48C5" w:rsidRDefault="005C48C5" w:rsidP="005C48C5">
      <w:pPr>
        <w:spacing w:line="360" w:lineRule="auto"/>
        <w:jc w:val="both"/>
        <w:rPr>
          <w:rFonts w:ascii="Arial" w:hAnsi="Arial" w:cs="Arial"/>
          <w:sz w:val="22"/>
          <w:szCs w:val="22"/>
        </w:rPr>
      </w:pPr>
      <w:r w:rsidRPr="005C48C5">
        <w:rPr>
          <w:rFonts w:ascii="Arial" w:hAnsi="Arial" w:cs="Arial"/>
          <w:sz w:val="22"/>
          <w:szCs w:val="22"/>
        </w:rPr>
        <w:t>Die GFT erwartet hierdurch auch in 2023 ein deutliches Umsatzwachstum: „Selbstverständlich wird unsere Genossenschaft durch dieses Umsatzwachstum weiter gestärkt. Der Beitritt einer größeren Anzahl an Mitgliedern zeigt aber insbesondere, wie attraktiv unser Leistungsangebot für</w:t>
      </w:r>
      <w:r w:rsidR="000E695F">
        <w:rPr>
          <w:rFonts w:ascii="Arial" w:hAnsi="Arial" w:cs="Arial"/>
          <w:sz w:val="22"/>
          <w:szCs w:val="22"/>
        </w:rPr>
        <w:t xml:space="preserve"> </w:t>
      </w:r>
      <w:r w:rsidRPr="005C48C5">
        <w:rPr>
          <w:rFonts w:ascii="Arial" w:hAnsi="Arial" w:cs="Arial"/>
          <w:sz w:val="22"/>
          <w:szCs w:val="22"/>
        </w:rPr>
        <w:t>mittelständische Unternehmen ist“, so Dr.</w:t>
      </w:r>
      <w:r w:rsidR="000E695F">
        <w:rPr>
          <w:rFonts w:ascii="Arial" w:hAnsi="Arial" w:cs="Arial"/>
          <w:sz w:val="22"/>
          <w:szCs w:val="22"/>
        </w:rPr>
        <w:t xml:space="preserve"> </w:t>
      </w:r>
      <w:r w:rsidRPr="005C48C5">
        <w:rPr>
          <w:rFonts w:ascii="Arial" w:hAnsi="Arial" w:cs="Arial"/>
          <w:sz w:val="22"/>
          <w:szCs w:val="22"/>
        </w:rPr>
        <w:t>Stefan</w:t>
      </w:r>
      <w:r w:rsidR="000E695F">
        <w:rPr>
          <w:rFonts w:ascii="Arial" w:hAnsi="Arial" w:cs="Arial"/>
          <w:sz w:val="22"/>
          <w:szCs w:val="22"/>
        </w:rPr>
        <w:t xml:space="preserve"> </w:t>
      </w:r>
      <w:r w:rsidRPr="005C48C5">
        <w:rPr>
          <w:rFonts w:ascii="Arial" w:hAnsi="Arial" w:cs="Arial"/>
          <w:sz w:val="22"/>
          <w:szCs w:val="22"/>
        </w:rPr>
        <w:t>Touchard</w:t>
      </w:r>
      <w:r w:rsidR="005B4D79">
        <w:rPr>
          <w:rFonts w:ascii="Arial" w:hAnsi="Arial" w:cs="Arial"/>
          <w:sz w:val="22"/>
          <w:szCs w:val="22"/>
        </w:rPr>
        <w:t>, Vorstand der GFT</w:t>
      </w:r>
      <w:r w:rsidRPr="005C48C5">
        <w:rPr>
          <w:rFonts w:ascii="Arial" w:hAnsi="Arial" w:cs="Arial"/>
          <w:sz w:val="22"/>
          <w:szCs w:val="22"/>
        </w:rPr>
        <w:t>. Zudem unterstreiche „die Kooperation der Kooperationen“ die Modernität und Bedarfsgerechtigkeit der genossenschaftlichen Verbundlösung.</w:t>
      </w:r>
    </w:p>
    <w:p w14:paraId="2A259279" w14:textId="77777777" w:rsidR="00484F1A" w:rsidRPr="005C48C5" w:rsidRDefault="00484F1A" w:rsidP="005C48C5">
      <w:pPr>
        <w:spacing w:line="360" w:lineRule="auto"/>
        <w:jc w:val="both"/>
        <w:rPr>
          <w:rFonts w:ascii="Arial" w:hAnsi="Arial" w:cs="Arial"/>
          <w:sz w:val="22"/>
          <w:szCs w:val="22"/>
        </w:rPr>
      </w:pPr>
    </w:p>
    <w:p w14:paraId="12F0014B" w14:textId="2242B254" w:rsidR="00B92D87" w:rsidRDefault="00B92D87" w:rsidP="00B92D87">
      <w:pPr>
        <w:pStyle w:val="Textkrper"/>
        <w:spacing w:line="240" w:lineRule="auto"/>
        <w:jc w:val="left"/>
        <w:rPr>
          <w:sz w:val="20"/>
          <w:u w:val="single"/>
        </w:rPr>
      </w:pPr>
      <w:r w:rsidRPr="00E344A5">
        <w:rPr>
          <w:sz w:val="20"/>
          <w:u w:val="single"/>
        </w:rPr>
        <w:t xml:space="preserve">Bild </w:t>
      </w:r>
      <w:r>
        <w:rPr>
          <w:sz w:val="20"/>
          <w:u w:val="single"/>
        </w:rPr>
        <w:t xml:space="preserve">1 </w:t>
      </w:r>
      <w:r w:rsidRPr="00E344A5">
        <w:rPr>
          <w:sz w:val="20"/>
          <w:u w:val="single"/>
        </w:rPr>
        <w:t>(expert_</w:t>
      </w:r>
      <w:r>
        <w:rPr>
          <w:sz w:val="20"/>
          <w:u w:val="single"/>
        </w:rPr>
        <w:t>Vorstand_Gerd-Christian_Hesse.</w:t>
      </w:r>
      <w:r w:rsidRPr="00E344A5">
        <w:rPr>
          <w:sz w:val="20"/>
          <w:u w:val="single"/>
        </w:rPr>
        <w:t>jpg):</w:t>
      </w:r>
    </w:p>
    <w:p w14:paraId="0E3A905B" w14:textId="6D86D366" w:rsidR="00081134" w:rsidRPr="00B92D87" w:rsidRDefault="00B92D87" w:rsidP="005C48C5">
      <w:pPr>
        <w:pStyle w:val="Textkrper"/>
        <w:spacing w:line="240" w:lineRule="auto"/>
        <w:jc w:val="left"/>
        <w:rPr>
          <w:sz w:val="20"/>
        </w:rPr>
      </w:pPr>
      <w:r>
        <w:rPr>
          <w:sz w:val="20"/>
        </w:rPr>
        <w:t xml:space="preserve">Gerd-Christian Hesse, </w:t>
      </w:r>
      <w:r w:rsidRPr="00B92D87">
        <w:rPr>
          <w:rFonts w:cs="Arial"/>
          <w:bCs/>
          <w:sz w:val="20"/>
          <w:szCs w:val="22"/>
        </w:rPr>
        <w:t>Vorstand für Finanzen, Personal und Versicherung bei der expert SE</w:t>
      </w:r>
    </w:p>
    <w:p w14:paraId="710AFE39" w14:textId="1DB0995A" w:rsidR="00B92D87" w:rsidRDefault="00B92D87" w:rsidP="005C48C5">
      <w:pPr>
        <w:pStyle w:val="Textkrper"/>
        <w:spacing w:line="240" w:lineRule="auto"/>
        <w:jc w:val="left"/>
        <w:rPr>
          <w:sz w:val="20"/>
          <w:u w:val="single"/>
        </w:rPr>
      </w:pPr>
    </w:p>
    <w:p w14:paraId="3A28FF46" w14:textId="2499B1CB" w:rsidR="00E85D58" w:rsidRDefault="002A0FA9" w:rsidP="005C48C5">
      <w:pPr>
        <w:pStyle w:val="Textkrper"/>
        <w:spacing w:line="240" w:lineRule="auto"/>
        <w:jc w:val="left"/>
        <w:rPr>
          <w:sz w:val="20"/>
          <w:u w:val="single"/>
        </w:rPr>
      </w:pPr>
      <w:r w:rsidRPr="00E344A5">
        <w:rPr>
          <w:sz w:val="20"/>
          <w:u w:val="single"/>
        </w:rPr>
        <w:t xml:space="preserve">Bild </w:t>
      </w:r>
      <w:r w:rsidR="00B92D87">
        <w:rPr>
          <w:sz w:val="20"/>
          <w:u w:val="single"/>
        </w:rPr>
        <w:t xml:space="preserve">2 </w:t>
      </w:r>
      <w:r w:rsidRPr="00E344A5">
        <w:rPr>
          <w:sz w:val="20"/>
          <w:u w:val="single"/>
        </w:rPr>
        <w:t>(expert_</w:t>
      </w:r>
      <w:r w:rsidR="00E85D58">
        <w:rPr>
          <w:sz w:val="20"/>
          <w:u w:val="single"/>
        </w:rPr>
        <w:t>Gerald_Brietzke</w:t>
      </w:r>
      <w:r w:rsidRPr="00E344A5">
        <w:rPr>
          <w:sz w:val="20"/>
          <w:u w:val="single"/>
        </w:rPr>
        <w:t>.jpg):</w:t>
      </w:r>
    </w:p>
    <w:p w14:paraId="5F08E666" w14:textId="5022A910" w:rsidR="00E85D58" w:rsidRDefault="00E85D58" w:rsidP="005C48C5">
      <w:pPr>
        <w:pStyle w:val="Textkrper"/>
        <w:spacing w:line="240" w:lineRule="auto"/>
        <w:jc w:val="left"/>
        <w:rPr>
          <w:sz w:val="20"/>
        </w:rPr>
      </w:pPr>
      <w:r w:rsidRPr="00E85D58">
        <w:rPr>
          <w:sz w:val="20"/>
        </w:rPr>
        <w:t xml:space="preserve">Gerald Brietzke, </w:t>
      </w:r>
      <w:r w:rsidR="00583391">
        <w:rPr>
          <w:sz w:val="20"/>
        </w:rPr>
        <w:t>Abteilungsl</w:t>
      </w:r>
      <w:r w:rsidRPr="00E85D58">
        <w:rPr>
          <w:sz w:val="20"/>
        </w:rPr>
        <w:t>eiter der expert Technik SE &amp; Co. KG</w:t>
      </w:r>
    </w:p>
    <w:p w14:paraId="5CBC9A76" w14:textId="77777777" w:rsidR="00BB3F01" w:rsidRPr="00E85D58" w:rsidRDefault="00BB3F01" w:rsidP="005C48C5">
      <w:pPr>
        <w:pStyle w:val="Textkrper"/>
        <w:spacing w:line="240" w:lineRule="auto"/>
        <w:jc w:val="left"/>
        <w:rPr>
          <w:sz w:val="20"/>
        </w:rPr>
      </w:pPr>
    </w:p>
    <w:p w14:paraId="6966D00B" w14:textId="496577F8" w:rsidR="00B92D87" w:rsidRPr="00B92D87" w:rsidRDefault="00E85D58" w:rsidP="005C48C5">
      <w:pPr>
        <w:pStyle w:val="Textkrper"/>
        <w:spacing w:line="240" w:lineRule="auto"/>
        <w:jc w:val="left"/>
        <w:rPr>
          <w:sz w:val="20"/>
          <w:u w:val="single"/>
        </w:rPr>
      </w:pPr>
      <w:r w:rsidRPr="00B92D87">
        <w:rPr>
          <w:sz w:val="20"/>
          <w:u w:val="single"/>
        </w:rPr>
        <w:t xml:space="preserve">Bild </w:t>
      </w:r>
      <w:r w:rsidR="00B92D87" w:rsidRPr="00B92D87">
        <w:rPr>
          <w:sz w:val="20"/>
          <w:u w:val="single"/>
        </w:rPr>
        <w:t>3</w:t>
      </w:r>
      <w:r w:rsidRPr="00B92D87">
        <w:rPr>
          <w:sz w:val="20"/>
          <w:u w:val="single"/>
        </w:rPr>
        <w:t xml:space="preserve"> (</w:t>
      </w:r>
      <w:r w:rsidR="00B92D87" w:rsidRPr="00B92D87">
        <w:rPr>
          <w:sz w:val="20"/>
          <w:u w:val="single"/>
        </w:rPr>
        <w:t>Dipl. Bw. Birger T. Aasland (Vorstand Markt + Vertrieb).jpg</w:t>
      </w:r>
      <w:r w:rsidRPr="00B92D87">
        <w:rPr>
          <w:sz w:val="20"/>
          <w:u w:val="single"/>
        </w:rPr>
        <w:t>)</w:t>
      </w:r>
    </w:p>
    <w:p w14:paraId="25207F43" w14:textId="77777777" w:rsidR="00B92D87" w:rsidRPr="00B92D87" w:rsidRDefault="00B92D87" w:rsidP="005C48C5">
      <w:pPr>
        <w:pStyle w:val="Textkrper"/>
        <w:spacing w:line="240" w:lineRule="auto"/>
        <w:jc w:val="left"/>
        <w:rPr>
          <w:sz w:val="20"/>
        </w:rPr>
      </w:pPr>
      <w:r w:rsidRPr="00B92D87">
        <w:rPr>
          <w:sz w:val="20"/>
        </w:rPr>
        <w:t>Birger T. Aasland, Vorstand Markt und Vertrieb der GFT Gemeinschaft Fernmelde-Technik eG</w:t>
      </w:r>
    </w:p>
    <w:p w14:paraId="3C470F9C" w14:textId="79CBECEA" w:rsidR="00B92D87" w:rsidRDefault="00B92D87" w:rsidP="005C48C5">
      <w:pPr>
        <w:pStyle w:val="Textkrper"/>
        <w:spacing w:line="240" w:lineRule="auto"/>
        <w:jc w:val="left"/>
        <w:rPr>
          <w:sz w:val="20"/>
        </w:rPr>
      </w:pPr>
    </w:p>
    <w:p w14:paraId="0D2EA606" w14:textId="4EF26318" w:rsidR="00B92D87" w:rsidRPr="00B92D87" w:rsidRDefault="00B92D87" w:rsidP="00B92D87">
      <w:pPr>
        <w:pStyle w:val="Textkrper"/>
        <w:spacing w:line="240" w:lineRule="auto"/>
        <w:jc w:val="left"/>
        <w:rPr>
          <w:sz w:val="20"/>
          <w:u w:val="single"/>
        </w:rPr>
      </w:pPr>
      <w:r w:rsidRPr="00B92D87">
        <w:rPr>
          <w:sz w:val="20"/>
          <w:u w:val="single"/>
        </w:rPr>
        <w:t>Bild 4 (Dr. Stefan Touchard (Vorstand Finanzen + Controlling).png)</w:t>
      </w:r>
    </w:p>
    <w:p w14:paraId="083A1721" w14:textId="2D41C369" w:rsidR="00D954DE" w:rsidRPr="00B92D87" w:rsidRDefault="00B92D87" w:rsidP="00B92D87">
      <w:pPr>
        <w:pStyle w:val="Textkrper"/>
        <w:spacing w:line="240" w:lineRule="auto"/>
        <w:jc w:val="left"/>
        <w:rPr>
          <w:rFonts w:eastAsia="Times New Roman" w:cs="Arial"/>
          <w:sz w:val="20"/>
        </w:rPr>
      </w:pPr>
      <w:r w:rsidRPr="00B92D87">
        <w:rPr>
          <w:sz w:val="20"/>
        </w:rPr>
        <w:t>Dr. Stefan Touchard</w:t>
      </w:r>
      <w:r>
        <w:rPr>
          <w:sz w:val="20"/>
        </w:rPr>
        <w:t>, Vorstand Finanzen und Controlling</w:t>
      </w:r>
      <w:r w:rsidRPr="00B92D87">
        <w:rPr>
          <w:sz w:val="20"/>
        </w:rPr>
        <w:t xml:space="preserve"> der GFT Gemeinschaft Fernmelde-Technik eG</w:t>
      </w:r>
      <w:r w:rsidR="002A0FA9" w:rsidRPr="00B92D87">
        <w:rPr>
          <w:sz w:val="20"/>
        </w:rPr>
        <w:br/>
      </w:r>
    </w:p>
    <w:p w14:paraId="2860E57F" w14:textId="77777777" w:rsidR="00EB5E5E" w:rsidRDefault="00EB5E5E" w:rsidP="00EB5E5E">
      <w:pPr>
        <w:pStyle w:val="Textkrper"/>
        <w:rPr>
          <w:b/>
          <w:sz w:val="20"/>
        </w:rPr>
      </w:pPr>
      <w:r>
        <w:rPr>
          <w:b/>
          <w:sz w:val="20"/>
        </w:rPr>
        <w:t>Pressekontakt</w:t>
      </w:r>
    </w:p>
    <w:p w14:paraId="2850FE4C" w14:textId="77777777" w:rsidR="00EB5E5E" w:rsidRDefault="00EB5E5E" w:rsidP="00F601F4">
      <w:pPr>
        <w:pStyle w:val="Textkrper"/>
        <w:spacing w:line="240" w:lineRule="auto"/>
        <w:jc w:val="left"/>
        <w:rPr>
          <w:sz w:val="20"/>
        </w:rPr>
      </w:pPr>
      <w:bookmarkStart w:id="0" w:name="_Hlk121730043"/>
      <w:r>
        <w:rPr>
          <w:sz w:val="20"/>
        </w:rPr>
        <w:t>expert SE</w:t>
      </w:r>
    </w:p>
    <w:p w14:paraId="7F1ADB56" w14:textId="17DD2796" w:rsidR="00EB5E5E" w:rsidRDefault="00F83B9C" w:rsidP="00F601F4">
      <w:pPr>
        <w:pStyle w:val="Textkrper"/>
        <w:spacing w:line="240" w:lineRule="auto"/>
        <w:jc w:val="left"/>
        <w:rPr>
          <w:sz w:val="20"/>
        </w:rPr>
      </w:pPr>
      <w:r>
        <w:rPr>
          <w:sz w:val="20"/>
        </w:rPr>
        <w:t>Antonia Weiser</w:t>
      </w:r>
    </w:p>
    <w:p w14:paraId="445D7285" w14:textId="77777777" w:rsidR="00EB5E5E" w:rsidRDefault="00EB5E5E" w:rsidP="00F601F4">
      <w:pPr>
        <w:pStyle w:val="Textkrper"/>
        <w:spacing w:line="240" w:lineRule="auto"/>
        <w:jc w:val="left"/>
        <w:rPr>
          <w:sz w:val="20"/>
        </w:rPr>
      </w:pPr>
      <w:r>
        <w:rPr>
          <w:sz w:val="20"/>
        </w:rPr>
        <w:t>Unternehmenskommunikation</w:t>
      </w:r>
    </w:p>
    <w:p w14:paraId="4FFF30F5" w14:textId="77777777" w:rsidR="00EB5E5E" w:rsidRDefault="00EB5E5E" w:rsidP="00F601F4">
      <w:pPr>
        <w:pStyle w:val="Textkrper"/>
        <w:spacing w:line="240" w:lineRule="auto"/>
        <w:jc w:val="left"/>
      </w:pPr>
      <w:r>
        <w:rPr>
          <w:sz w:val="20"/>
        </w:rPr>
        <w:t xml:space="preserve">Bayernstraße 4 | </w:t>
      </w:r>
      <w:r>
        <w:rPr>
          <w:rFonts w:eastAsia="Times New Roman" w:cs="Arial"/>
          <w:noProof/>
          <w:sz w:val="20"/>
        </w:rPr>
        <w:t>D-30855 Langenhagen</w:t>
      </w:r>
    </w:p>
    <w:p w14:paraId="0C05FC47" w14:textId="50ECE5EB" w:rsidR="00EB5E5E" w:rsidRDefault="00EB5E5E" w:rsidP="00F601F4">
      <w:pPr>
        <w:pStyle w:val="Textkrper"/>
        <w:spacing w:line="240" w:lineRule="auto"/>
        <w:jc w:val="left"/>
        <w:rPr>
          <w:rFonts w:eastAsia="Times New Roman" w:cs="Arial"/>
          <w:noProof/>
          <w:sz w:val="20"/>
        </w:rPr>
      </w:pPr>
      <w:r>
        <w:rPr>
          <w:rFonts w:eastAsia="Times New Roman" w:cs="Arial"/>
          <w:noProof/>
          <w:sz w:val="20"/>
        </w:rPr>
        <w:t xml:space="preserve">Tel.: +49 511 7808 – </w:t>
      </w:r>
      <w:r w:rsidR="009A73D8">
        <w:rPr>
          <w:rFonts w:eastAsia="Times New Roman" w:cs="Arial"/>
          <w:noProof/>
          <w:sz w:val="20"/>
        </w:rPr>
        <w:t>334</w:t>
      </w:r>
      <w:r w:rsidR="00F83B9C">
        <w:rPr>
          <w:rFonts w:eastAsia="Times New Roman" w:cs="Arial"/>
          <w:noProof/>
          <w:sz w:val="20"/>
        </w:rPr>
        <w:t>37</w:t>
      </w:r>
    </w:p>
    <w:p w14:paraId="5CABD807" w14:textId="77777777" w:rsidR="00EB5E5E" w:rsidRDefault="00EB5E5E" w:rsidP="00F601F4">
      <w:pPr>
        <w:pStyle w:val="Textkrper"/>
        <w:spacing w:line="240" w:lineRule="auto"/>
        <w:jc w:val="left"/>
        <w:rPr>
          <w:rFonts w:eastAsia="Times New Roman" w:cs="Arial"/>
          <w:noProof/>
          <w:sz w:val="20"/>
        </w:rPr>
      </w:pPr>
      <w:r>
        <w:rPr>
          <w:rFonts w:eastAsia="Times New Roman" w:cs="Arial"/>
          <w:noProof/>
          <w:sz w:val="20"/>
        </w:rPr>
        <w:t>E-Mail: presse@expert.de</w:t>
      </w:r>
    </w:p>
    <w:p w14:paraId="45E1F9EA" w14:textId="5E5DD67D" w:rsidR="00D316C2" w:rsidRDefault="00081134" w:rsidP="00F601F4">
      <w:pPr>
        <w:pStyle w:val="Textkrper"/>
        <w:spacing w:line="240" w:lineRule="auto"/>
        <w:rPr>
          <w:sz w:val="20"/>
        </w:rPr>
      </w:pPr>
      <w:r w:rsidRPr="00F601F4">
        <w:rPr>
          <w:sz w:val="20"/>
        </w:rPr>
        <w:t>www.expert.de</w:t>
      </w:r>
    </w:p>
    <w:p w14:paraId="1C3B96DB" w14:textId="548882C9" w:rsidR="00081134" w:rsidRDefault="00081134" w:rsidP="00F601F4">
      <w:pPr>
        <w:pStyle w:val="Textkrper"/>
        <w:spacing w:line="240" w:lineRule="auto"/>
        <w:rPr>
          <w:sz w:val="20"/>
        </w:rPr>
      </w:pPr>
    </w:p>
    <w:p w14:paraId="47A6EC3E" w14:textId="5222ED82" w:rsidR="00F601F4" w:rsidRPr="00F601F4" w:rsidRDefault="00F601F4" w:rsidP="00F601F4">
      <w:pPr>
        <w:rPr>
          <w:rFonts w:ascii="Arial" w:hAnsi="Arial" w:cs="Arial"/>
          <w:sz w:val="18"/>
          <w:szCs w:val="18"/>
        </w:rPr>
      </w:pPr>
      <w:r w:rsidRPr="00F601F4">
        <w:rPr>
          <w:rFonts w:ascii="Arial" w:hAnsi="Arial" w:cs="Arial"/>
          <w:sz w:val="20"/>
        </w:rPr>
        <w:t>GFT Gemeinschaft Fernmelde-Technik eG</w:t>
      </w:r>
    </w:p>
    <w:p w14:paraId="18803356" w14:textId="77777777" w:rsidR="00F42C60" w:rsidRDefault="00F42C60" w:rsidP="00F601F4">
      <w:pPr>
        <w:rPr>
          <w:rFonts w:ascii="Arial" w:hAnsi="Arial" w:cs="Arial"/>
          <w:bCs/>
          <w:sz w:val="20"/>
        </w:rPr>
      </w:pPr>
    </w:p>
    <w:p w14:paraId="6B3EEADE" w14:textId="0F42E771" w:rsidR="00081134" w:rsidRPr="00F601F4" w:rsidRDefault="00081134" w:rsidP="00F601F4">
      <w:pPr>
        <w:rPr>
          <w:rFonts w:ascii="Arial" w:hAnsi="Arial" w:cs="Arial"/>
          <w:bCs/>
          <w:sz w:val="20"/>
        </w:rPr>
      </w:pPr>
      <w:r w:rsidRPr="00F601F4">
        <w:rPr>
          <w:rFonts w:ascii="Arial" w:hAnsi="Arial" w:cs="Arial"/>
          <w:bCs/>
          <w:sz w:val="20"/>
        </w:rPr>
        <w:t>Asmus Schütt</w:t>
      </w:r>
    </w:p>
    <w:p w14:paraId="67C52941" w14:textId="77777777" w:rsidR="00081134" w:rsidRPr="00081134" w:rsidRDefault="00081134" w:rsidP="00F601F4">
      <w:pPr>
        <w:rPr>
          <w:rFonts w:ascii="Arial" w:hAnsi="Arial" w:cs="Arial"/>
          <w:sz w:val="20"/>
        </w:rPr>
      </w:pPr>
      <w:r w:rsidRPr="00081134">
        <w:rPr>
          <w:rFonts w:ascii="Arial" w:hAnsi="Arial" w:cs="Arial"/>
          <w:sz w:val="20"/>
        </w:rPr>
        <w:t>Unternehmenskommunikation</w:t>
      </w:r>
    </w:p>
    <w:p w14:paraId="11CC7DF4" w14:textId="77777777" w:rsidR="00081134" w:rsidRPr="00081134" w:rsidRDefault="00081134" w:rsidP="00F601F4">
      <w:pPr>
        <w:rPr>
          <w:rFonts w:ascii="Arial" w:hAnsi="Arial" w:cs="Arial"/>
          <w:sz w:val="20"/>
        </w:rPr>
      </w:pPr>
      <w:r w:rsidRPr="00081134">
        <w:rPr>
          <w:rFonts w:ascii="Arial" w:hAnsi="Arial" w:cs="Arial"/>
          <w:sz w:val="20"/>
        </w:rPr>
        <w:t>c/o AWADO Kommunikationsberatung GmbH</w:t>
      </w:r>
    </w:p>
    <w:p w14:paraId="6D08BD39" w14:textId="77777777" w:rsidR="00081134" w:rsidRPr="00081134" w:rsidRDefault="00081134" w:rsidP="00F601F4">
      <w:pPr>
        <w:rPr>
          <w:rFonts w:ascii="Arial" w:hAnsi="Arial" w:cs="Arial"/>
          <w:sz w:val="20"/>
        </w:rPr>
      </w:pPr>
      <w:r w:rsidRPr="00081134">
        <w:rPr>
          <w:rFonts w:ascii="Arial" w:hAnsi="Arial" w:cs="Arial"/>
          <w:sz w:val="20"/>
        </w:rPr>
        <w:t>Telefon: +49 15164932054</w:t>
      </w:r>
    </w:p>
    <w:p w14:paraId="5492D3E3" w14:textId="5B2DEB6E" w:rsidR="00F601F4" w:rsidRPr="00F601F4" w:rsidRDefault="00081134" w:rsidP="00F601F4">
      <w:pPr>
        <w:rPr>
          <w:rFonts w:ascii="Arial" w:hAnsi="Arial" w:cs="Arial"/>
          <w:sz w:val="20"/>
        </w:rPr>
      </w:pPr>
      <w:r w:rsidRPr="00081134">
        <w:rPr>
          <w:rFonts w:ascii="Arial" w:hAnsi="Arial" w:cs="Arial"/>
          <w:sz w:val="20"/>
        </w:rPr>
        <w:t>E-Mail: presse@gft-eg.de</w:t>
      </w:r>
    </w:p>
    <w:p w14:paraId="6A64470E" w14:textId="77777777" w:rsidR="00F601F4" w:rsidRPr="00022AC2" w:rsidRDefault="00F601F4" w:rsidP="00022AC2">
      <w:pPr>
        <w:pStyle w:val="Textkrper"/>
        <w:rPr>
          <w:sz w:val="20"/>
        </w:rPr>
      </w:pPr>
    </w:p>
    <w:bookmarkEnd w:id="0"/>
    <w:p w14:paraId="3EEDE632" w14:textId="77777777" w:rsidR="00F601F4" w:rsidRPr="00F601F4" w:rsidRDefault="00F601F4" w:rsidP="00F601F4">
      <w:pPr>
        <w:pStyle w:val="Textkrper"/>
        <w:spacing w:before="120" w:line="240" w:lineRule="auto"/>
        <w:rPr>
          <w:rFonts w:cs="Arial"/>
          <w:b/>
          <w:bCs/>
          <w:sz w:val="20"/>
        </w:rPr>
      </w:pPr>
      <w:r w:rsidRPr="00F601F4">
        <w:rPr>
          <w:rFonts w:cs="Arial"/>
          <w:b/>
          <w:bCs/>
          <w:sz w:val="20"/>
        </w:rPr>
        <w:t>Über die expert Technik SE &amp; Co. KG</w:t>
      </w:r>
    </w:p>
    <w:p w14:paraId="11736671" w14:textId="3C82AA7B" w:rsidR="00D316C2" w:rsidRPr="00F601F4" w:rsidRDefault="00F601F4" w:rsidP="00F601F4">
      <w:pPr>
        <w:pStyle w:val="Textkrper"/>
        <w:spacing w:before="120" w:line="240" w:lineRule="auto"/>
        <w:rPr>
          <w:rFonts w:cs="Arial"/>
          <w:sz w:val="20"/>
        </w:rPr>
      </w:pPr>
      <w:r w:rsidRPr="00F601F4">
        <w:rPr>
          <w:rFonts w:cs="Arial"/>
          <w:sz w:val="20"/>
        </w:rPr>
        <w:t xml:space="preserve">Die expert Technik SE &amp; Co. KG (eT) ist eine Tochter der expert SE und wurde 1981 von mittelständischen Elektroinstallateuren gegründet, die gleichzeitig mit ihren Fachmärkten für Braune und Weiße Ware Gesellschafter der damaligen expert AG waren. Die anfängliche Gesellschafterstruktur reichte vom Kleinstbetrieb bis hin zu größeren, leistungsstarken Unternehmen. Zu den wesentlichen Tätigkeitsfeldern gehört die Starkstrom-, Schwachstrom-, Sicherheits-, Automatisierungstechnik, der Schaltschrankbau, die Photovoltaik, die Elektromobilität sowie die Sanitär-, Heizungs-. Klima-, und Lüftungstechnik. Zu der Kooperation gehören aktuell 42 Gesellschafter an über 80 Standorten und über </w:t>
      </w:r>
      <w:r w:rsidRPr="00F601F4">
        <w:rPr>
          <w:rFonts w:cs="Arial"/>
          <w:sz w:val="20"/>
        </w:rPr>
        <w:lastRenderedPageBreak/>
        <w:t xml:space="preserve">insgesamt 7.000 Mitarbeiter. Im Geschäftsjahr 2020/2021 erwirtschaftete die Verbundgruppe einen Umsatz von über 1 Mrd. €. </w:t>
      </w:r>
      <w:hyperlink r:id="rId8" w:history="1">
        <w:r w:rsidRPr="00F601F4">
          <w:rPr>
            <w:rStyle w:val="Hyperlink"/>
            <w:rFonts w:cs="Arial"/>
            <w:sz w:val="20"/>
          </w:rPr>
          <w:t>https://www.expert-technik.de</w:t>
        </w:r>
      </w:hyperlink>
      <w:r w:rsidRPr="00F601F4">
        <w:rPr>
          <w:rFonts w:cs="Arial"/>
          <w:sz w:val="20"/>
        </w:rPr>
        <w:t xml:space="preserve"> </w:t>
      </w:r>
    </w:p>
    <w:p w14:paraId="550F16E3" w14:textId="77777777" w:rsidR="00F601F4" w:rsidRPr="00F601F4" w:rsidRDefault="00F601F4" w:rsidP="00F601F4">
      <w:pPr>
        <w:pStyle w:val="Textkrper"/>
        <w:spacing w:line="240" w:lineRule="auto"/>
        <w:rPr>
          <w:rFonts w:cs="Arial"/>
          <w:b/>
          <w:bCs/>
          <w:sz w:val="20"/>
        </w:rPr>
      </w:pPr>
    </w:p>
    <w:p w14:paraId="6887A37D" w14:textId="77777777" w:rsidR="00F601F4" w:rsidRPr="00F601F4" w:rsidRDefault="00F601F4" w:rsidP="00F601F4">
      <w:pPr>
        <w:spacing w:before="120"/>
        <w:jc w:val="both"/>
        <w:rPr>
          <w:rFonts w:ascii="Arial" w:hAnsi="Arial" w:cs="Arial"/>
          <w:b/>
          <w:sz w:val="20"/>
        </w:rPr>
      </w:pPr>
      <w:r w:rsidRPr="00F601F4">
        <w:rPr>
          <w:rFonts w:ascii="Arial" w:hAnsi="Arial" w:cs="Arial"/>
          <w:b/>
          <w:sz w:val="20"/>
        </w:rPr>
        <w:t>Über die GFT Gemeinschaft Fernmelde-Technik eG</w:t>
      </w:r>
    </w:p>
    <w:p w14:paraId="3697CE6C" w14:textId="77777777" w:rsidR="00F601F4" w:rsidRPr="00F601F4" w:rsidRDefault="00F601F4" w:rsidP="00F601F4">
      <w:pPr>
        <w:spacing w:before="120"/>
        <w:jc w:val="both"/>
        <w:rPr>
          <w:rFonts w:ascii="Arial" w:hAnsi="Arial" w:cs="Arial"/>
          <w:sz w:val="20"/>
        </w:rPr>
      </w:pPr>
      <w:r w:rsidRPr="00F601F4">
        <w:rPr>
          <w:rFonts w:ascii="Arial" w:hAnsi="Arial" w:cs="Arial"/>
          <w:sz w:val="20"/>
        </w:rPr>
        <w:t>Die GFT Gemeinschaft Fernmelde-Technik eG ist ein genossenschaftlicher Einkaufsverbund für die ITK- und Sicherheitstechnik sowie die Solartechnik. Die GFT eG blickt in diesem Jahr auf eine 50-jährige Geschichte zurück und bietet ihren rund 200 Mitgliedsunternehmen ein breites Portfolio an Dienstleistungen an. Sie reichen vom gemeinsamen Einkauf, über Finanz- und Bankdienstleistungen, Rechts-, Steuer- und Unternehmensberatung, Daten- und IT-Management bis hin zu Rahmenverträgen und Weiterbildungsangeboten. Die Mitglieder repräsentieren einen Umsatz von mehr als 1,4 Milliarden Euro. Auf der Lieferantenseite arbeitet die GFT mit rund 100 Produkt- und Dienstleistungsanbietern der ITK-, Sicherheits- und Solartechnik-Branche zusammen.</w:t>
      </w:r>
    </w:p>
    <w:p w14:paraId="78D6E12B" w14:textId="77777777" w:rsidR="00F601F4" w:rsidRDefault="00F601F4" w:rsidP="00F601F4">
      <w:pPr>
        <w:spacing w:line="360" w:lineRule="auto"/>
        <w:jc w:val="both"/>
        <w:rPr>
          <w:rFonts w:ascii="Times New Roman" w:hAnsi="Times New Roman"/>
        </w:rPr>
      </w:pPr>
    </w:p>
    <w:p w14:paraId="4C7E2618" w14:textId="28192AB1" w:rsidR="009A73D8" w:rsidRPr="003B28C9" w:rsidRDefault="009A73D8" w:rsidP="009A73D8">
      <w:pPr>
        <w:pStyle w:val="Textkrper"/>
        <w:spacing w:line="240" w:lineRule="auto"/>
        <w:rPr>
          <w:color w:val="0000FF"/>
          <w:sz w:val="20"/>
          <w:szCs w:val="18"/>
          <w:u w:val="single"/>
        </w:rPr>
      </w:pPr>
    </w:p>
    <w:sectPr w:rsidR="009A73D8" w:rsidRPr="003B28C9" w:rsidSect="0002641B">
      <w:headerReference w:type="default" r:id="rId9"/>
      <w:footerReference w:type="even" r:id="rId10"/>
      <w:footerReference w:type="default" r:id="rId11"/>
      <w:pgSz w:w="11906" w:h="16838"/>
      <w:pgMar w:top="1559" w:right="1418" w:bottom="1134" w:left="1418" w:header="709" w:footer="9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26619" w14:textId="77777777" w:rsidR="008118BA" w:rsidRDefault="008118BA">
      <w:r>
        <w:separator/>
      </w:r>
    </w:p>
  </w:endnote>
  <w:endnote w:type="continuationSeparator" w:id="0">
    <w:p w14:paraId="49554FD4" w14:textId="77777777" w:rsidR="008118BA" w:rsidRDefault="00811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4E628" w14:textId="77777777"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D7870" w14:textId="77777777" w:rsidR="005A2EC0" w:rsidRDefault="005A2EC0" w:rsidP="0053191B">
    <w:pPr>
      <w:spacing w:after="120"/>
      <w:jc w:val="both"/>
      <w:rPr>
        <w:rFonts w:ascii="Arial" w:hAnsi="Arial"/>
        <w:sz w:val="20"/>
      </w:rPr>
    </w:pPr>
  </w:p>
  <w:p w14:paraId="17020F5F" w14:textId="77777777" w:rsidR="0053191B" w:rsidRPr="0053191B" w:rsidRDefault="0053191B" w:rsidP="0053191B">
    <w:pPr>
      <w:autoSpaceDE w:val="0"/>
      <w:autoSpaceDN w:val="0"/>
      <w:adjustRightInd w:val="0"/>
      <w:jc w:val="both"/>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080A0" w14:textId="77777777" w:rsidR="008118BA" w:rsidRDefault="008118BA">
      <w:r>
        <w:separator/>
      </w:r>
    </w:p>
  </w:footnote>
  <w:footnote w:type="continuationSeparator" w:id="0">
    <w:p w14:paraId="6DD7F317" w14:textId="77777777" w:rsidR="008118BA" w:rsidRDefault="008118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D6B9D" w14:textId="1AB5B4FD" w:rsidR="00D75E98" w:rsidRDefault="005C48C5" w:rsidP="00D75E98">
    <w:pPr>
      <w:rPr>
        <w:rFonts w:ascii="Arial" w:hAnsi="Arial" w:cs="Arial"/>
        <w:sz w:val="22"/>
        <w:szCs w:val="22"/>
      </w:rPr>
    </w:pPr>
    <w:r>
      <w:rPr>
        <w:noProof/>
      </w:rPr>
      <w:drawing>
        <wp:anchor distT="0" distB="0" distL="114300" distR="114300" simplePos="0" relativeHeight="251661312" behindDoc="0" locked="0" layoutInCell="1" allowOverlap="1" wp14:anchorId="2EA49EDA" wp14:editId="2808A4E0">
          <wp:simplePos x="0" y="0"/>
          <wp:positionH relativeFrom="margin">
            <wp:align>right</wp:align>
          </wp:positionH>
          <wp:positionV relativeFrom="paragraph">
            <wp:posOffset>-213995</wp:posOffset>
          </wp:positionV>
          <wp:extent cx="1812839" cy="787096"/>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2839" cy="78709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227E3471" wp14:editId="32768A54">
          <wp:simplePos x="0" y="0"/>
          <wp:positionH relativeFrom="margin">
            <wp:align>left</wp:align>
          </wp:positionH>
          <wp:positionV relativeFrom="paragraph">
            <wp:posOffset>-76200</wp:posOffset>
          </wp:positionV>
          <wp:extent cx="2054225" cy="609600"/>
          <wp:effectExtent l="0" t="0" r="3175" b="0"/>
          <wp:wrapThrough wrapText="bothSides">
            <wp:wrapPolygon edited="0">
              <wp:start x="5609" y="0"/>
              <wp:lineTo x="4607" y="2025"/>
              <wp:lineTo x="4407" y="6075"/>
              <wp:lineTo x="4807" y="10800"/>
              <wp:lineTo x="0" y="14175"/>
              <wp:lineTo x="0" y="20925"/>
              <wp:lineTo x="21433" y="20925"/>
              <wp:lineTo x="21433" y="14175"/>
              <wp:lineTo x="15824" y="10800"/>
              <wp:lineTo x="16826" y="1350"/>
              <wp:lineTo x="16826" y="0"/>
              <wp:lineTo x="5609" y="0"/>
            </wp:wrapPolygon>
          </wp:wrapThrough>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2">
                    <a:extLst>
                      <a:ext uri="{28A0092B-C50C-407E-A947-70E740481C1C}">
                        <a14:useLocalDpi xmlns:a14="http://schemas.microsoft.com/office/drawing/2010/main" val="0"/>
                      </a:ext>
                    </a:extLst>
                  </a:blip>
                  <a:stretch>
                    <a:fillRect/>
                  </a:stretch>
                </pic:blipFill>
                <pic:spPr>
                  <a:xfrm>
                    <a:off x="0" y="0"/>
                    <a:ext cx="2054225" cy="609600"/>
                  </a:xfrm>
                  <a:prstGeom prst="rect">
                    <a:avLst/>
                  </a:prstGeom>
                </pic:spPr>
              </pic:pic>
            </a:graphicData>
          </a:graphic>
        </wp:anchor>
      </w:drawing>
    </w:r>
  </w:p>
  <w:p w14:paraId="69964471" w14:textId="2E7F0310" w:rsidR="00D75E98" w:rsidRDefault="00D75E98" w:rsidP="00D75E98">
    <w:pPr>
      <w:rPr>
        <w:rFonts w:ascii="Arial" w:hAnsi="Arial" w:cs="Arial"/>
        <w:sz w:val="22"/>
        <w:szCs w:val="22"/>
      </w:rPr>
    </w:pPr>
  </w:p>
  <w:p w14:paraId="78DC4F13" w14:textId="77777777" w:rsidR="00777F60" w:rsidRDefault="00777F60" w:rsidP="00D75E98">
    <w:pP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A652D1"/>
    <w:multiLevelType w:val="hybridMultilevel"/>
    <w:tmpl w:val="CF7E8C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BB5F89"/>
    <w:multiLevelType w:val="multilevel"/>
    <w:tmpl w:val="9E9A1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4" w15:restartNumberingAfterBreak="0">
    <w:nsid w:val="11B0324A"/>
    <w:multiLevelType w:val="hybridMultilevel"/>
    <w:tmpl w:val="E20A5CD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DC30235"/>
    <w:multiLevelType w:val="hybridMultilevel"/>
    <w:tmpl w:val="CEE0E2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10"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 w15:restartNumberingAfterBreak="0">
    <w:nsid w:val="67E211E8"/>
    <w:multiLevelType w:val="hybridMultilevel"/>
    <w:tmpl w:val="46AC8E7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860504416">
    <w:abstractNumId w:val="0"/>
  </w:num>
  <w:num w:numId="2" w16cid:durableId="1201475278">
    <w:abstractNumId w:val="9"/>
  </w:num>
  <w:num w:numId="3" w16cid:durableId="277302856">
    <w:abstractNumId w:val="3"/>
  </w:num>
  <w:num w:numId="4" w16cid:durableId="1954825347">
    <w:abstractNumId w:val="12"/>
  </w:num>
  <w:num w:numId="5" w16cid:durableId="617294264">
    <w:abstractNumId w:val="10"/>
  </w:num>
  <w:num w:numId="6" w16cid:durableId="1418212521">
    <w:abstractNumId w:val="7"/>
  </w:num>
  <w:num w:numId="7" w16cid:durableId="296306362">
    <w:abstractNumId w:val="8"/>
  </w:num>
  <w:num w:numId="8" w16cid:durableId="2117827958">
    <w:abstractNumId w:val="6"/>
  </w:num>
  <w:num w:numId="9" w16cid:durableId="1658460830">
    <w:abstractNumId w:val="2"/>
  </w:num>
  <w:num w:numId="10" w16cid:durableId="1650789191">
    <w:abstractNumId w:val="1"/>
  </w:num>
  <w:num w:numId="11" w16cid:durableId="1194147840">
    <w:abstractNumId w:val="11"/>
  </w:num>
  <w:num w:numId="12" w16cid:durableId="990057257">
    <w:abstractNumId w:val="5"/>
  </w:num>
  <w:num w:numId="13" w16cid:durableId="14477776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3AE"/>
    <w:rsid w:val="00001B64"/>
    <w:rsid w:val="00002123"/>
    <w:rsid w:val="000021CC"/>
    <w:rsid w:val="00004C36"/>
    <w:rsid w:val="00004FC4"/>
    <w:rsid w:val="0000613B"/>
    <w:rsid w:val="00010187"/>
    <w:rsid w:val="00010757"/>
    <w:rsid w:val="00012263"/>
    <w:rsid w:val="00012B85"/>
    <w:rsid w:val="00012F2F"/>
    <w:rsid w:val="0001314C"/>
    <w:rsid w:val="000134A2"/>
    <w:rsid w:val="000136DB"/>
    <w:rsid w:val="0001571C"/>
    <w:rsid w:val="00022797"/>
    <w:rsid w:val="00022AC2"/>
    <w:rsid w:val="00023034"/>
    <w:rsid w:val="000241EA"/>
    <w:rsid w:val="000252A5"/>
    <w:rsid w:val="000260EA"/>
    <w:rsid w:val="0002641B"/>
    <w:rsid w:val="00027904"/>
    <w:rsid w:val="00030236"/>
    <w:rsid w:val="00030413"/>
    <w:rsid w:val="00030F9D"/>
    <w:rsid w:val="00034158"/>
    <w:rsid w:val="0003517C"/>
    <w:rsid w:val="00037249"/>
    <w:rsid w:val="000402D6"/>
    <w:rsid w:val="0004064C"/>
    <w:rsid w:val="00040A48"/>
    <w:rsid w:val="00041AE5"/>
    <w:rsid w:val="000431BE"/>
    <w:rsid w:val="0004344F"/>
    <w:rsid w:val="00043E8D"/>
    <w:rsid w:val="000445A1"/>
    <w:rsid w:val="00045E6C"/>
    <w:rsid w:val="00046260"/>
    <w:rsid w:val="00046E9D"/>
    <w:rsid w:val="0005083B"/>
    <w:rsid w:val="00051693"/>
    <w:rsid w:val="00053717"/>
    <w:rsid w:val="0005403A"/>
    <w:rsid w:val="00054418"/>
    <w:rsid w:val="000545BB"/>
    <w:rsid w:val="00054C6F"/>
    <w:rsid w:val="000550E7"/>
    <w:rsid w:val="00056050"/>
    <w:rsid w:val="00056483"/>
    <w:rsid w:val="0006026F"/>
    <w:rsid w:val="00060D1E"/>
    <w:rsid w:val="0006337B"/>
    <w:rsid w:val="0006488C"/>
    <w:rsid w:val="0006494F"/>
    <w:rsid w:val="00064EA5"/>
    <w:rsid w:val="00067AE4"/>
    <w:rsid w:val="00071047"/>
    <w:rsid w:val="000714CF"/>
    <w:rsid w:val="00072411"/>
    <w:rsid w:val="00072CD6"/>
    <w:rsid w:val="000734E5"/>
    <w:rsid w:val="00073DF1"/>
    <w:rsid w:val="0007472E"/>
    <w:rsid w:val="00077B94"/>
    <w:rsid w:val="00080E63"/>
    <w:rsid w:val="00081134"/>
    <w:rsid w:val="000812E3"/>
    <w:rsid w:val="00082380"/>
    <w:rsid w:val="000825BD"/>
    <w:rsid w:val="000825BF"/>
    <w:rsid w:val="00083152"/>
    <w:rsid w:val="0008654D"/>
    <w:rsid w:val="00086AC4"/>
    <w:rsid w:val="00087173"/>
    <w:rsid w:val="0009024F"/>
    <w:rsid w:val="00090794"/>
    <w:rsid w:val="00091471"/>
    <w:rsid w:val="0009154F"/>
    <w:rsid w:val="00091736"/>
    <w:rsid w:val="000921A0"/>
    <w:rsid w:val="00093E76"/>
    <w:rsid w:val="00094F77"/>
    <w:rsid w:val="00095AAF"/>
    <w:rsid w:val="00095FBE"/>
    <w:rsid w:val="000962B3"/>
    <w:rsid w:val="00096330"/>
    <w:rsid w:val="00096B34"/>
    <w:rsid w:val="00096B3C"/>
    <w:rsid w:val="0009702D"/>
    <w:rsid w:val="0009749D"/>
    <w:rsid w:val="000974CA"/>
    <w:rsid w:val="0009792C"/>
    <w:rsid w:val="000A16AE"/>
    <w:rsid w:val="000A3E4B"/>
    <w:rsid w:val="000A4BBE"/>
    <w:rsid w:val="000A5260"/>
    <w:rsid w:val="000A622E"/>
    <w:rsid w:val="000A645E"/>
    <w:rsid w:val="000B1F92"/>
    <w:rsid w:val="000B2102"/>
    <w:rsid w:val="000B2852"/>
    <w:rsid w:val="000B48EA"/>
    <w:rsid w:val="000B6A5E"/>
    <w:rsid w:val="000C0B13"/>
    <w:rsid w:val="000C297A"/>
    <w:rsid w:val="000C29E3"/>
    <w:rsid w:val="000C4C25"/>
    <w:rsid w:val="000C5D4E"/>
    <w:rsid w:val="000C5D5C"/>
    <w:rsid w:val="000C6F3F"/>
    <w:rsid w:val="000D12A5"/>
    <w:rsid w:val="000D1789"/>
    <w:rsid w:val="000D1CDA"/>
    <w:rsid w:val="000D377D"/>
    <w:rsid w:val="000D3BBC"/>
    <w:rsid w:val="000D5231"/>
    <w:rsid w:val="000D57A8"/>
    <w:rsid w:val="000D5D46"/>
    <w:rsid w:val="000D6D94"/>
    <w:rsid w:val="000D7121"/>
    <w:rsid w:val="000D7462"/>
    <w:rsid w:val="000D7DA2"/>
    <w:rsid w:val="000E00DC"/>
    <w:rsid w:val="000E0898"/>
    <w:rsid w:val="000E0DB7"/>
    <w:rsid w:val="000E2B46"/>
    <w:rsid w:val="000E3BF1"/>
    <w:rsid w:val="000E4AAB"/>
    <w:rsid w:val="000E695F"/>
    <w:rsid w:val="000E6EFF"/>
    <w:rsid w:val="000E7C54"/>
    <w:rsid w:val="000F15BA"/>
    <w:rsid w:val="000F184C"/>
    <w:rsid w:val="000F36C2"/>
    <w:rsid w:val="000F4A7C"/>
    <w:rsid w:val="000F599B"/>
    <w:rsid w:val="000F78F1"/>
    <w:rsid w:val="0010003D"/>
    <w:rsid w:val="00100E5E"/>
    <w:rsid w:val="00100EBD"/>
    <w:rsid w:val="00101DEE"/>
    <w:rsid w:val="0010217B"/>
    <w:rsid w:val="00103DCE"/>
    <w:rsid w:val="0010568D"/>
    <w:rsid w:val="00105ABD"/>
    <w:rsid w:val="001062B0"/>
    <w:rsid w:val="00106FE9"/>
    <w:rsid w:val="00110A5E"/>
    <w:rsid w:val="00110B7E"/>
    <w:rsid w:val="00110F80"/>
    <w:rsid w:val="00111A5C"/>
    <w:rsid w:val="00112B5A"/>
    <w:rsid w:val="0011300C"/>
    <w:rsid w:val="0011326A"/>
    <w:rsid w:val="0011371C"/>
    <w:rsid w:val="00123E4B"/>
    <w:rsid w:val="00124977"/>
    <w:rsid w:val="0012544D"/>
    <w:rsid w:val="00126D12"/>
    <w:rsid w:val="00127937"/>
    <w:rsid w:val="001309AF"/>
    <w:rsid w:val="001313B9"/>
    <w:rsid w:val="00131C69"/>
    <w:rsid w:val="00132002"/>
    <w:rsid w:val="00132D4E"/>
    <w:rsid w:val="00133F33"/>
    <w:rsid w:val="00134503"/>
    <w:rsid w:val="001409AF"/>
    <w:rsid w:val="00140E23"/>
    <w:rsid w:val="0014139D"/>
    <w:rsid w:val="00142AD9"/>
    <w:rsid w:val="0014386F"/>
    <w:rsid w:val="00144559"/>
    <w:rsid w:val="001448A8"/>
    <w:rsid w:val="00144BFB"/>
    <w:rsid w:val="00152197"/>
    <w:rsid w:val="00152E34"/>
    <w:rsid w:val="00153D12"/>
    <w:rsid w:val="00154900"/>
    <w:rsid w:val="001555D2"/>
    <w:rsid w:val="00156D53"/>
    <w:rsid w:val="0015742B"/>
    <w:rsid w:val="001574BE"/>
    <w:rsid w:val="00157B06"/>
    <w:rsid w:val="00160947"/>
    <w:rsid w:val="00160BA0"/>
    <w:rsid w:val="00161395"/>
    <w:rsid w:val="0016174A"/>
    <w:rsid w:val="00161B48"/>
    <w:rsid w:val="00162A45"/>
    <w:rsid w:val="001630C4"/>
    <w:rsid w:val="00163A9B"/>
    <w:rsid w:val="0016537B"/>
    <w:rsid w:val="001676C4"/>
    <w:rsid w:val="00167C0F"/>
    <w:rsid w:val="00170471"/>
    <w:rsid w:val="00170890"/>
    <w:rsid w:val="001712E8"/>
    <w:rsid w:val="001715F7"/>
    <w:rsid w:val="00171F44"/>
    <w:rsid w:val="00172EA8"/>
    <w:rsid w:val="0017307B"/>
    <w:rsid w:val="00175225"/>
    <w:rsid w:val="00177910"/>
    <w:rsid w:val="00180F07"/>
    <w:rsid w:val="001810FB"/>
    <w:rsid w:val="001827F9"/>
    <w:rsid w:val="00183100"/>
    <w:rsid w:val="00184B7A"/>
    <w:rsid w:val="00186DD5"/>
    <w:rsid w:val="00187B37"/>
    <w:rsid w:val="00187D19"/>
    <w:rsid w:val="001903D0"/>
    <w:rsid w:val="00190721"/>
    <w:rsid w:val="00192560"/>
    <w:rsid w:val="00195A94"/>
    <w:rsid w:val="00195B65"/>
    <w:rsid w:val="00195B6D"/>
    <w:rsid w:val="00195D02"/>
    <w:rsid w:val="00197711"/>
    <w:rsid w:val="0019785F"/>
    <w:rsid w:val="001A1188"/>
    <w:rsid w:val="001A2EFC"/>
    <w:rsid w:val="001A3B17"/>
    <w:rsid w:val="001A56CE"/>
    <w:rsid w:val="001A7772"/>
    <w:rsid w:val="001A791F"/>
    <w:rsid w:val="001B10E1"/>
    <w:rsid w:val="001B123D"/>
    <w:rsid w:val="001B14E0"/>
    <w:rsid w:val="001B1948"/>
    <w:rsid w:val="001B1CA6"/>
    <w:rsid w:val="001B31BF"/>
    <w:rsid w:val="001B4963"/>
    <w:rsid w:val="001B6E1D"/>
    <w:rsid w:val="001B7496"/>
    <w:rsid w:val="001C0043"/>
    <w:rsid w:val="001C0639"/>
    <w:rsid w:val="001C1A55"/>
    <w:rsid w:val="001C2DFA"/>
    <w:rsid w:val="001C4122"/>
    <w:rsid w:val="001C43FE"/>
    <w:rsid w:val="001C460C"/>
    <w:rsid w:val="001C68C4"/>
    <w:rsid w:val="001C6CA8"/>
    <w:rsid w:val="001D00CB"/>
    <w:rsid w:val="001D0217"/>
    <w:rsid w:val="001D0E04"/>
    <w:rsid w:val="001D19CB"/>
    <w:rsid w:val="001D22E8"/>
    <w:rsid w:val="001D4C96"/>
    <w:rsid w:val="001D52FD"/>
    <w:rsid w:val="001D7018"/>
    <w:rsid w:val="001D7A27"/>
    <w:rsid w:val="001D7A61"/>
    <w:rsid w:val="001E087C"/>
    <w:rsid w:val="001E1D24"/>
    <w:rsid w:val="001E33A2"/>
    <w:rsid w:val="001E3D68"/>
    <w:rsid w:val="001E4C1B"/>
    <w:rsid w:val="001E6C05"/>
    <w:rsid w:val="001E6C43"/>
    <w:rsid w:val="001E7882"/>
    <w:rsid w:val="001F1211"/>
    <w:rsid w:val="001F1D55"/>
    <w:rsid w:val="001F37FD"/>
    <w:rsid w:val="001F4489"/>
    <w:rsid w:val="001F4CD6"/>
    <w:rsid w:val="001F5160"/>
    <w:rsid w:val="001F618E"/>
    <w:rsid w:val="001F65FF"/>
    <w:rsid w:val="001F7D59"/>
    <w:rsid w:val="00200999"/>
    <w:rsid w:val="00200AD6"/>
    <w:rsid w:val="00201EAE"/>
    <w:rsid w:val="002022F9"/>
    <w:rsid w:val="00203BB3"/>
    <w:rsid w:val="00204A15"/>
    <w:rsid w:val="00206358"/>
    <w:rsid w:val="002108AF"/>
    <w:rsid w:val="00212AD5"/>
    <w:rsid w:val="00212CC5"/>
    <w:rsid w:val="0021312A"/>
    <w:rsid w:val="002136F6"/>
    <w:rsid w:val="0021458E"/>
    <w:rsid w:val="0021462C"/>
    <w:rsid w:val="00214ADC"/>
    <w:rsid w:val="00214B14"/>
    <w:rsid w:val="00215CAA"/>
    <w:rsid w:val="00216EA9"/>
    <w:rsid w:val="00217C7F"/>
    <w:rsid w:val="002208B2"/>
    <w:rsid w:val="00221790"/>
    <w:rsid w:val="00221F4E"/>
    <w:rsid w:val="00222092"/>
    <w:rsid w:val="00222E10"/>
    <w:rsid w:val="00224452"/>
    <w:rsid w:val="00224B1E"/>
    <w:rsid w:val="00224BC2"/>
    <w:rsid w:val="00227C70"/>
    <w:rsid w:val="0023197F"/>
    <w:rsid w:val="00231DEC"/>
    <w:rsid w:val="00232900"/>
    <w:rsid w:val="002334A5"/>
    <w:rsid w:val="00233FA2"/>
    <w:rsid w:val="0023459A"/>
    <w:rsid w:val="0023526F"/>
    <w:rsid w:val="00235E9C"/>
    <w:rsid w:val="00235FEB"/>
    <w:rsid w:val="00236A13"/>
    <w:rsid w:val="00243560"/>
    <w:rsid w:val="00244720"/>
    <w:rsid w:val="00244B34"/>
    <w:rsid w:val="00244B53"/>
    <w:rsid w:val="002456C1"/>
    <w:rsid w:val="00245A12"/>
    <w:rsid w:val="00246B62"/>
    <w:rsid w:val="002518BE"/>
    <w:rsid w:val="00252350"/>
    <w:rsid w:val="00254211"/>
    <w:rsid w:val="002557B9"/>
    <w:rsid w:val="0025655A"/>
    <w:rsid w:val="00256C0D"/>
    <w:rsid w:val="002617B9"/>
    <w:rsid w:val="0026396F"/>
    <w:rsid w:val="002646B9"/>
    <w:rsid w:val="002653F9"/>
    <w:rsid w:val="00266634"/>
    <w:rsid w:val="00270AB6"/>
    <w:rsid w:val="00271AC9"/>
    <w:rsid w:val="00271E73"/>
    <w:rsid w:val="00272B54"/>
    <w:rsid w:val="00273AE7"/>
    <w:rsid w:val="00275B1B"/>
    <w:rsid w:val="0028355A"/>
    <w:rsid w:val="00283577"/>
    <w:rsid w:val="002835A5"/>
    <w:rsid w:val="0028445D"/>
    <w:rsid w:val="00284F76"/>
    <w:rsid w:val="002856DD"/>
    <w:rsid w:val="002867BB"/>
    <w:rsid w:val="00290619"/>
    <w:rsid w:val="00290DA2"/>
    <w:rsid w:val="00291581"/>
    <w:rsid w:val="00292B80"/>
    <w:rsid w:val="00297105"/>
    <w:rsid w:val="002A0FA9"/>
    <w:rsid w:val="002A15F6"/>
    <w:rsid w:val="002A16EE"/>
    <w:rsid w:val="002A1CBE"/>
    <w:rsid w:val="002A224F"/>
    <w:rsid w:val="002A5868"/>
    <w:rsid w:val="002A6B91"/>
    <w:rsid w:val="002B002F"/>
    <w:rsid w:val="002B4953"/>
    <w:rsid w:val="002B6B2D"/>
    <w:rsid w:val="002B7621"/>
    <w:rsid w:val="002B779F"/>
    <w:rsid w:val="002C0B39"/>
    <w:rsid w:val="002C1A0B"/>
    <w:rsid w:val="002C1F86"/>
    <w:rsid w:val="002C2580"/>
    <w:rsid w:val="002C2AB3"/>
    <w:rsid w:val="002C4089"/>
    <w:rsid w:val="002C77B9"/>
    <w:rsid w:val="002C7DD8"/>
    <w:rsid w:val="002D1016"/>
    <w:rsid w:val="002D10FB"/>
    <w:rsid w:val="002D11F5"/>
    <w:rsid w:val="002D2C68"/>
    <w:rsid w:val="002D3A7C"/>
    <w:rsid w:val="002D4115"/>
    <w:rsid w:val="002D4352"/>
    <w:rsid w:val="002D4C08"/>
    <w:rsid w:val="002E085B"/>
    <w:rsid w:val="002E2CA2"/>
    <w:rsid w:val="002E456D"/>
    <w:rsid w:val="002E49B8"/>
    <w:rsid w:val="002E559C"/>
    <w:rsid w:val="002E680B"/>
    <w:rsid w:val="002F22C9"/>
    <w:rsid w:val="002F231F"/>
    <w:rsid w:val="002F3155"/>
    <w:rsid w:val="002F3A58"/>
    <w:rsid w:val="002F3A64"/>
    <w:rsid w:val="002F41B0"/>
    <w:rsid w:val="002F4234"/>
    <w:rsid w:val="002F4B2D"/>
    <w:rsid w:val="002F4B34"/>
    <w:rsid w:val="002F5CD6"/>
    <w:rsid w:val="002F5F32"/>
    <w:rsid w:val="003009B3"/>
    <w:rsid w:val="00300D61"/>
    <w:rsid w:val="00301397"/>
    <w:rsid w:val="00301DDD"/>
    <w:rsid w:val="003038D3"/>
    <w:rsid w:val="00303B53"/>
    <w:rsid w:val="003040DC"/>
    <w:rsid w:val="00304ABD"/>
    <w:rsid w:val="00305DA9"/>
    <w:rsid w:val="0030741A"/>
    <w:rsid w:val="00314AC0"/>
    <w:rsid w:val="00315A14"/>
    <w:rsid w:val="003169AD"/>
    <w:rsid w:val="003173CD"/>
    <w:rsid w:val="00317BE5"/>
    <w:rsid w:val="00321CC4"/>
    <w:rsid w:val="00321F31"/>
    <w:rsid w:val="003223F6"/>
    <w:rsid w:val="003232FF"/>
    <w:rsid w:val="003235AE"/>
    <w:rsid w:val="003254D8"/>
    <w:rsid w:val="00325C6C"/>
    <w:rsid w:val="00326E1D"/>
    <w:rsid w:val="00326EC9"/>
    <w:rsid w:val="0032775F"/>
    <w:rsid w:val="003320E5"/>
    <w:rsid w:val="00334EE3"/>
    <w:rsid w:val="00335047"/>
    <w:rsid w:val="00336127"/>
    <w:rsid w:val="0033639D"/>
    <w:rsid w:val="003411A7"/>
    <w:rsid w:val="003419AC"/>
    <w:rsid w:val="00342059"/>
    <w:rsid w:val="0034255C"/>
    <w:rsid w:val="00343151"/>
    <w:rsid w:val="00343729"/>
    <w:rsid w:val="00345D39"/>
    <w:rsid w:val="00345D60"/>
    <w:rsid w:val="003462E1"/>
    <w:rsid w:val="00346591"/>
    <w:rsid w:val="003468BD"/>
    <w:rsid w:val="00346C71"/>
    <w:rsid w:val="003475DE"/>
    <w:rsid w:val="0035078D"/>
    <w:rsid w:val="00351163"/>
    <w:rsid w:val="00351B98"/>
    <w:rsid w:val="0035244F"/>
    <w:rsid w:val="003540CA"/>
    <w:rsid w:val="00355BCD"/>
    <w:rsid w:val="003618F4"/>
    <w:rsid w:val="0036309A"/>
    <w:rsid w:val="00363393"/>
    <w:rsid w:val="003634EB"/>
    <w:rsid w:val="003638B8"/>
    <w:rsid w:val="00365084"/>
    <w:rsid w:val="00365706"/>
    <w:rsid w:val="003679DE"/>
    <w:rsid w:val="003719EC"/>
    <w:rsid w:val="003735A6"/>
    <w:rsid w:val="003739AD"/>
    <w:rsid w:val="00373E19"/>
    <w:rsid w:val="003740A7"/>
    <w:rsid w:val="00375C36"/>
    <w:rsid w:val="003766CD"/>
    <w:rsid w:val="00377C0F"/>
    <w:rsid w:val="00377E1D"/>
    <w:rsid w:val="00380259"/>
    <w:rsid w:val="00383A3E"/>
    <w:rsid w:val="00383E46"/>
    <w:rsid w:val="00383FE3"/>
    <w:rsid w:val="003858C0"/>
    <w:rsid w:val="00386093"/>
    <w:rsid w:val="003871F7"/>
    <w:rsid w:val="00390D5A"/>
    <w:rsid w:val="003916D7"/>
    <w:rsid w:val="003927B5"/>
    <w:rsid w:val="00392900"/>
    <w:rsid w:val="00393187"/>
    <w:rsid w:val="003933A4"/>
    <w:rsid w:val="0039350D"/>
    <w:rsid w:val="00393586"/>
    <w:rsid w:val="003935BD"/>
    <w:rsid w:val="00393C25"/>
    <w:rsid w:val="00393F1F"/>
    <w:rsid w:val="0039534A"/>
    <w:rsid w:val="003954A7"/>
    <w:rsid w:val="00395A68"/>
    <w:rsid w:val="003964F4"/>
    <w:rsid w:val="00396F89"/>
    <w:rsid w:val="00397D7A"/>
    <w:rsid w:val="003A0A5B"/>
    <w:rsid w:val="003A1231"/>
    <w:rsid w:val="003A1FAD"/>
    <w:rsid w:val="003A2812"/>
    <w:rsid w:val="003A4DC8"/>
    <w:rsid w:val="003A60D5"/>
    <w:rsid w:val="003A6FE4"/>
    <w:rsid w:val="003A7D04"/>
    <w:rsid w:val="003B0161"/>
    <w:rsid w:val="003B28B8"/>
    <w:rsid w:val="003B3F05"/>
    <w:rsid w:val="003B4995"/>
    <w:rsid w:val="003B51E8"/>
    <w:rsid w:val="003B59E2"/>
    <w:rsid w:val="003B6424"/>
    <w:rsid w:val="003C0D59"/>
    <w:rsid w:val="003C5327"/>
    <w:rsid w:val="003C5364"/>
    <w:rsid w:val="003C6071"/>
    <w:rsid w:val="003C6B46"/>
    <w:rsid w:val="003C72AE"/>
    <w:rsid w:val="003D00F8"/>
    <w:rsid w:val="003D1AC0"/>
    <w:rsid w:val="003D3F7F"/>
    <w:rsid w:val="003D6691"/>
    <w:rsid w:val="003E1FAC"/>
    <w:rsid w:val="003E34CD"/>
    <w:rsid w:val="003E38F4"/>
    <w:rsid w:val="003E3D15"/>
    <w:rsid w:val="003E626F"/>
    <w:rsid w:val="003E7432"/>
    <w:rsid w:val="003E7B5A"/>
    <w:rsid w:val="003F0F49"/>
    <w:rsid w:val="00400251"/>
    <w:rsid w:val="00401267"/>
    <w:rsid w:val="00401E12"/>
    <w:rsid w:val="00402E29"/>
    <w:rsid w:val="00404783"/>
    <w:rsid w:val="0040496A"/>
    <w:rsid w:val="00404E13"/>
    <w:rsid w:val="00405434"/>
    <w:rsid w:val="0040689C"/>
    <w:rsid w:val="004103C7"/>
    <w:rsid w:val="00411170"/>
    <w:rsid w:val="0041364C"/>
    <w:rsid w:val="00413E24"/>
    <w:rsid w:val="00414D45"/>
    <w:rsid w:val="00415A99"/>
    <w:rsid w:val="00415D7E"/>
    <w:rsid w:val="00416525"/>
    <w:rsid w:val="00417263"/>
    <w:rsid w:val="00420CA8"/>
    <w:rsid w:val="004213DA"/>
    <w:rsid w:val="00421E43"/>
    <w:rsid w:val="004238FA"/>
    <w:rsid w:val="00425104"/>
    <w:rsid w:val="004259E7"/>
    <w:rsid w:val="0042776F"/>
    <w:rsid w:val="0043009B"/>
    <w:rsid w:val="00432B19"/>
    <w:rsid w:val="00434471"/>
    <w:rsid w:val="00434599"/>
    <w:rsid w:val="00435C38"/>
    <w:rsid w:val="004360DC"/>
    <w:rsid w:val="00436C38"/>
    <w:rsid w:val="00437D3B"/>
    <w:rsid w:val="004415AA"/>
    <w:rsid w:val="00441A1C"/>
    <w:rsid w:val="00442351"/>
    <w:rsid w:val="004424FD"/>
    <w:rsid w:val="00442D71"/>
    <w:rsid w:val="004462C1"/>
    <w:rsid w:val="00446779"/>
    <w:rsid w:val="00447810"/>
    <w:rsid w:val="00447EEF"/>
    <w:rsid w:val="00451CCE"/>
    <w:rsid w:val="00452412"/>
    <w:rsid w:val="00452DF1"/>
    <w:rsid w:val="00453725"/>
    <w:rsid w:val="00461230"/>
    <w:rsid w:val="00461D49"/>
    <w:rsid w:val="004621D4"/>
    <w:rsid w:val="00462C80"/>
    <w:rsid w:val="00462C82"/>
    <w:rsid w:val="004644C1"/>
    <w:rsid w:val="004645F2"/>
    <w:rsid w:val="00464777"/>
    <w:rsid w:val="0046654F"/>
    <w:rsid w:val="0046691E"/>
    <w:rsid w:val="0046720E"/>
    <w:rsid w:val="00470A88"/>
    <w:rsid w:val="00470B47"/>
    <w:rsid w:val="004711DE"/>
    <w:rsid w:val="00471F36"/>
    <w:rsid w:val="004730FC"/>
    <w:rsid w:val="004735B6"/>
    <w:rsid w:val="00473812"/>
    <w:rsid w:val="00473BB2"/>
    <w:rsid w:val="00474F38"/>
    <w:rsid w:val="004753C9"/>
    <w:rsid w:val="00480DD3"/>
    <w:rsid w:val="00482272"/>
    <w:rsid w:val="00483815"/>
    <w:rsid w:val="00484F1A"/>
    <w:rsid w:val="00485FDE"/>
    <w:rsid w:val="00486635"/>
    <w:rsid w:val="0049006D"/>
    <w:rsid w:val="00490194"/>
    <w:rsid w:val="00490854"/>
    <w:rsid w:val="00490980"/>
    <w:rsid w:val="004929AB"/>
    <w:rsid w:val="00492ADA"/>
    <w:rsid w:val="00492CC3"/>
    <w:rsid w:val="00493059"/>
    <w:rsid w:val="004952C7"/>
    <w:rsid w:val="004953CE"/>
    <w:rsid w:val="00495B17"/>
    <w:rsid w:val="004968FB"/>
    <w:rsid w:val="00496A64"/>
    <w:rsid w:val="004977ED"/>
    <w:rsid w:val="004A054B"/>
    <w:rsid w:val="004A0A90"/>
    <w:rsid w:val="004A2987"/>
    <w:rsid w:val="004A487A"/>
    <w:rsid w:val="004A4B2F"/>
    <w:rsid w:val="004B371A"/>
    <w:rsid w:val="004B41CA"/>
    <w:rsid w:val="004B465C"/>
    <w:rsid w:val="004C19E2"/>
    <w:rsid w:val="004C1D08"/>
    <w:rsid w:val="004C3236"/>
    <w:rsid w:val="004C7DE9"/>
    <w:rsid w:val="004C7EBE"/>
    <w:rsid w:val="004D0CAA"/>
    <w:rsid w:val="004D120F"/>
    <w:rsid w:val="004D1563"/>
    <w:rsid w:val="004D15C4"/>
    <w:rsid w:val="004D171E"/>
    <w:rsid w:val="004D1BB7"/>
    <w:rsid w:val="004D2817"/>
    <w:rsid w:val="004D3BCC"/>
    <w:rsid w:val="004D4A56"/>
    <w:rsid w:val="004D5FBD"/>
    <w:rsid w:val="004E2237"/>
    <w:rsid w:val="004E253E"/>
    <w:rsid w:val="004E2955"/>
    <w:rsid w:val="004E2BE7"/>
    <w:rsid w:val="004E3227"/>
    <w:rsid w:val="004E39BD"/>
    <w:rsid w:val="004E3EE6"/>
    <w:rsid w:val="004E47E2"/>
    <w:rsid w:val="004E5A79"/>
    <w:rsid w:val="004E5D53"/>
    <w:rsid w:val="004E6173"/>
    <w:rsid w:val="004E7DF0"/>
    <w:rsid w:val="004F1A7C"/>
    <w:rsid w:val="004F3A1C"/>
    <w:rsid w:val="004F5801"/>
    <w:rsid w:val="004F5AC7"/>
    <w:rsid w:val="004F6049"/>
    <w:rsid w:val="004F6B4F"/>
    <w:rsid w:val="004F6E97"/>
    <w:rsid w:val="00500351"/>
    <w:rsid w:val="00500B95"/>
    <w:rsid w:val="00501BB1"/>
    <w:rsid w:val="00501D79"/>
    <w:rsid w:val="0050349D"/>
    <w:rsid w:val="00505AC3"/>
    <w:rsid w:val="0050628A"/>
    <w:rsid w:val="005077FD"/>
    <w:rsid w:val="005103F1"/>
    <w:rsid w:val="00511461"/>
    <w:rsid w:val="00513753"/>
    <w:rsid w:val="005149B5"/>
    <w:rsid w:val="00515C00"/>
    <w:rsid w:val="0051693D"/>
    <w:rsid w:val="00521CDF"/>
    <w:rsid w:val="0052227F"/>
    <w:rsid w:val="00522CE5"/>
    <w:rsid w:val="005249E3"/>
    <w:rsid w:val="00526873"/>
    <w:rsid w:val="005273BD"/>
    <w:rsid w:val="00527747"/>
    <w:rsid w:val="0053003F"/>
    <w:rsid w:val="00530B0A"/>
    <w:rsid w:val="005314AE"/>
    <w:rsid w:val="0053191B"/>
    <w:rsid w:val="00532C5E"/>
    <w:rsid w:val="00533B65"/>
    <w:rsid w:val="0053413B"/>
    <w:rsid w:val="00534921"/>
    <w:rsid w:val="00534F83"/>
    <w:rsid w:val="00535BE3"/>
    <w:rsid w:val="0053683A"/>
    <w:rsid w:val="005374B9"/>
    <w:rsid w:val="005405A3"/>
    <w:rsid w:val="00540D71"/>
    <w:rsid w:val="005439CB"/>
    <w:rsid w:val="005462A4"/>
    <w:rsid w:val="00547346"/>
    <w:rsid w:val="00547F86"/>
    <w:rsid w:val="005504F1"/>
    <w:rsid w:val="0055222B"/>
    <w:rsid w:val="00552B10"/>
    <w:rsid w:val="00553CE2"/>
    <w:rsid w:val="00554CB6"/>
    <w:rsid w:val="005551FC"/>
    <w:rsid w:val="0055631A"/>
    <w:rsid w:val="00556FAD"/>
    <w:rsid w:val="00557E3B"/>
    <w:rsid w:val="00560024"/>
    <w:rsid w:val="005601F5"/>
    <w:rsid w:val="0056230F"/>
    <w:rsid w:val="00562A52"/>
    <w:rsid w:val="00563727"/>
    <w:rsid w:val="005643E3"/>
    <w:rsid w:val="00564F24"/>
    <w:rsid w:val="005656A2"/>
    <w:rsid w:val="00565917"/>
    <w:rsid w:val="00565B97"/>
    <w:rsid w:val="00565D0E"/>
    <w:rsid w:val="00565EB8"/>
    <w:rsid w:val="00566481"/>
    <w:rsid w:val="0057146E"/>
    <w:rsid w:val="0057299B"/>
    <w:rsid w:val="005729FC"/>
    <w:rsid w:val="00572A53"/>
    <w:rsid w:val="00573BD2"/>
    <w:rsid w:val="005746B9"/>
    <w:rsid w:val="005773D1"/>
    <w:rsid w:val="00580DED"/>
    <w:rsid w:val="00581A09"/>
    <w:rsid w:val="00581C75"/>
    <w:rsid w:val="005826F2"/>
    <w:rsid w:val="00583391"/>
    <w:rsid w:val="00594AF2"/>
    <w:rsid w:val="0059536D"/>
    <w:rsid w:val="00595B25"/>
    <w:rsid w:val="00595BE2"/>
    <w:rsid w:val="00595F12"/>
    <w:rsid w:val="00596477"/>
    <w:rsid w:val="00597B2E"/>
    <w:rsid w:val="005A03BD"/>
    <w:rsid w:val="005A03CF"/>
    <w:rsid w:val="005A1A77"/>
    <w:rsid w:val="005A2EC0"/>
    <w:rsid w:val="005A41BA"/>
    <w:rsid w:val="005A5775"/>
    <w:rsid w:val="005A5E97"/>
    <w:rsid w:val="005A76F1"/>
    <w:rsid w:val="005A7CD7"/>
    <w:rsid w:val="005B0D00"/>
    <w:rsid w:val="005B2231"/>
    <w:rsid w:val="005B4869"/>
    <w:rsid w:val="005B4D79"/>
    <w:rsid w:val="005B4E15"/>
    <w:rsid w:val="005B5232"/>
    <w:rsid w:val="005B5FAF"/>
    <w:rsid w:val="005B696D"/>
    <w:rsid w:val="005B6D69"/>
    <w:rsid w:val="005B764E"/>
    <w:rsid w:val="005C1F21"/>
    <w:rsid w:val="005C3ABF"/>
    <w:rsid w:val="005C48C5"/>
    <w:rsid w:val="005C4BBC"/>
    <w:rsid w:val="005C5CF8"/>
    <w:rsid w:val="005D00B6"/>
    <w:rsid w:val="005D01FD"/>
    <w:rsid w:val="005D1B66"/>
    <w:rsid w:val="005D1C66"/>
    <w:rsid w:val="005D5364"/>
    <w:rsid w:val="005D674D"/>
    <w:rsid w:val="005D7D4A"/>
    <w:rsid w:val="005D7FBA"/>
    <w:rsid w:val="005E2BE8"/>
    <w:rsid w:val="005E3212"/>
    <w:rsid w:val="005E4F06"/>
    <w:rsid w:val="005E63AE"/>
    <w:rsid w:val="005E6DA7"/>
    <w:rsid w:val="005E737E"/>
    <w:rsid w:val="005E73F4"/>
    <w:rsid w:val="005E799E"/>
    <w:rsid w:val="005F01CB"/>
    <w:rsid w:val="005F0743"/>
    <w:rsid w:val="005F1C82"/>
    <w:rsid w:val="005F4ABD"/>
    <w:rsid w:val="005F5C75"/>
    <w:rsid w:val="005F621A"/>
    <w:rsid w:val="00601A06"/>
    <w:rsid w:val="00601A39"/>
    <w:rsid w:val="00603179"/>
    <w:rsid w:val="0060368E"/>
    <w:rsid w:val="00604848"/>
    <w:rsid w:val="00605B8A"/>
    <w:rsid w:val="0060655F"/>
    <w:rsid w:val="00607D82"/>
    <w:rsid w:val="00611547"/>
    <w:rsid w:val="0061186A"/>
    <w:rsid w:val="006118FE"/>
    <w:rsid w:val="00614DF9"/>
    <w:rsid w:val="006155C4"/>
    <w:rsid w:val="00616715"/>
    <w:rsid w:val="00616D72"/>
    <w:rsid w:val="00617054"/>
    <w:rsid w:val="00620D88"/>
    <w:rsid w:val="00621282"/>
    <w:rsid w:val="00621C69"/>
    <w:rsid w:val="00622330"/>
    <w:rsid w:val="006237B7"/>
    <w:rsid w:val="00625824"/>
    <w:rsid w:val="00625B24"/>
    <w:rsid w:val="00627885"/>
    <w:rsid w:val="006325A5"/>
    <w:rsid w:val="00633877"/>
    <w:rsid w:val="00633EA0"/>
    <w:rsid w:val="00634627"/>
    <w:rsid w:val="00640E99"/>
    <w:rsid w:val="0064116F"/>
    <w:rsid w:val="0064598A"/>
    <w:rsid w:val="00647A31"/>
    <w:rsid w:val="00647BE6"/>
    <w:rsid w:val="00650583"/>
    <w:rsid w:val="00650FD5"/>
    <w:rsid w:val="00651B0D"/>
    <w:rsid w:val="00653577"/>
    <w:rsid w:val="0065387F"/>
    <w:rsid w:val="00655A35"/>
    <w:rsid w:val="00660CB4"/>
    <w:rsid w:val="00664D94"/>
    <w:rsid w:val="00670B01"/>
    <w:rsid w:val="006716E1"/>
    <w:rsid w:val="00671B25"/>
    <w:rsid w:val="006735A6"/>
    <w:rsid w:val="00675539"/>
    <w:rsid w:val="00680AF2"/>
    <w:rsid w:val="00681760"/>
    <w:rsid w:val="00682E36"/>
    <w:rsid w:val="00683C45"/>
    <w:rsid w:val="00684274"/>
    <w:rsid w:val="0068565B"/>
    <w:rsid w:val="00685A5F"/>
    <w:rsid w:val="00686BDC"/>
    <w:rsid w:val="00690AB6"/>
    <w:rsid w:val="00690B13"/>
    <w:rsid w:val="00691235"/>
    <w:rsid w:val="00694B25"/>
    <w:rsid w:val="006950C8"/>
    <w:rsid w:val="00695772"/>
    <w:rsid w:val="00696482"/>
    <w:rsid w:val="00696B9E"/>
    <w:rsid w:val="006971F5"/>
    <w:rsid w:val="0069746F"/>
    <w:rsid w:val="006A0089"/>
    <w:rsid w:val="006A02D0"/>
    <w:rsid w:val="006A3D43"/>
    <w:rsid w:val="006A4EEB"/>
    <w:rsid w:val="006A5207"/>
    <w:rsid w:val="006A6A8B"/>
    <w:rsid w:val="006A6EDD"/>
    <w:rsid w:val="006A7BA1"/>
    <w:rsid w:val="006B0104"/>
    <w:rsid w:val="006B1408"/>
    <w:rsid w:val="006B15D4"/>
    <w:rsid w:val="006B2587"/>
    <w:rsid w:val="006B3D38"/>
    <w:rsid w:val="006B506E"/>
    <w:rsid w:val="006B777D"/>
    <w:rsid w:val="006C023C"/>
    <w:rsid w:val="006C1DEB"/>
    <w:rsid w:val="006C2E49"/>
    <w:rsid w:val="006C3065"/>
    <w:rsid w:val="006C6421"/>
    <w:rsid w:val="006D03A7"/>
    <w:rsid w:val="006D127F"/>
    <w:rsid w:val="006D2BD2"/>
    <w:rsid w:val="006D4D48"/>
    <w:rsid w:val="006D55CD"/>
    <w:rsid w:val="006D5D46"/>
    <w:rsid w:val="006E0ECD"/>
    <w:rsid w:val="006E1AC7"/>
    <w:rsid w:val="006E1E25"/>
    <w:rsid w:val="006E2004"/>
    <w:rsid w:val="006E224B"/>
    <w:rsid w:val="006E22D0"/>
    <w:rsid w:val="006E27BF"/>
    <w:rsid w:val="006E3A42"/>
    <w:rsid w:val="006E3A44"/>
    <w:rsid w:val="006E3D68"/>
    <w:rsid w:val="006E452B"/>
    <w:rsid w:val="006E6010"/>
    <w:rsid w:val="006E7440"/>
    <w:rsid w:val="006F1960"/>
    <w:rsid w:val="006F3C9D"/>
    <w:rsid w:val="006F44A2"/>
    <w:rsid w:val="006F4BD7"/>
    <w:rsid w:val="006F4D19"/>
    <w:rsid w:val="006F5A42"/>
    <w:rsid w:val="006F6145"/>
    <w:rsid w:val="00701821"/>
    <w:rsid w:val="0070422C"/>
    <w:rsid w:val="007043CB"/>
    <w:rsid w:val="00704710"/>
    <w:rsid w:val="007051AF"/>
    <w:rsid w:val="0070598D"/>
    <w:rsid w:val="00706AB2"/>
    <w:rsid w:val="00707F43"/>
    <w:rsid w:val="00710402"/>
    <w:rsid w:val="007112C2"/>
    <w:rsid w:val="007129F1"/>
    <w:rsid w:val="00713101"/>
    <w:rsid w:val="0072117E"/>
    <w:rsid w:val="00722B62"/>
    <w:rsid w:val="00723197"/>
    <w:rsid w:val="0072332D"/>
    <w:rsid w:val="007243BD"/>
    <w:rsid w:val="0073054F"/>
    <w:rsid w:val="00730FE6"/>
    <w:rsid w:val="007315FF"/>
    <w:rsid w:val="00732AC4"/>
    <w:rsid w:val="00732C68"/>
    <w:rsid w:val="00733DDF"/>
    <w:rsid w:val="00736A71"/>
    <w:rsid w:val="00737AC2"/>
    <w:rsid w:val="00740AB6"/>
    <w:rsid w:val="0074117D"/>
    <w:rsid w:val="00741D7B"/>
    <w:rsid w:val="007434F8"/>
    <w:rsid w:val="00743973"/>
    <w:rsid w:val="00743BB9"/>
    <w:rsid w:val="00743D35"/>
    <w:rsid w:val="00744BC9"/>
    <w:rsid w:val="007455A5"/>
    <w:rsid w:val="007464B9"/>
    <w:rsid w:val="00746DCE"/>
    <w:rsid w:val="0074748D"/>
    <w:rsid w:val="00747AEF"/>
    <w:rsid w:val="00747DB4"/>
    <w:rsid w:val="00750D61"/>
    <w:rsid w:val="007515E5"/>
    <w:rsid w:val="00752E4E"/>
    <w:rsid w:val="00753D93"/>
    <w:rsid w:val="007547ED"/>
    <w:rsid w:val="00755ED3"/>
    <w:rsid w:val="0075702C"/>
    <w:rsid w:val="0075704A"/>
    <w:rsid w:val="00757CD2"/>
    <w:rsid w:val="00760183"/>
    <w:rsid w:val="00760653"/>
    <w:rsid w:val="0076175F"/>
    <w:rsid w:val="00761C3F"/>
    <w:rsid w:val="00763D4D"/>
    <w:rsid w:val="00765171"/>
    <w:rsid w:val="0076520E"/>
    <w:rsid w:val="007658B3"/>
    <w:rsid w:val="00765D84"/>
    <w:rsid w:val="00766CFE"/>
    <w:rsid w:val="00766D35"/>
    <w:rsid w:val="00766F2C"/>
    <w:rsid w:val="00767378"/>
    <w:rsid w:val="0077002B"/>
    <w:rsid w:val="00771253"/>
    <w:rsid w:val="00771F2F"/>
    <w:rsid w:val="00772D71"/>
    <w:rsid w:val="007739CB"/>
    <w:rsid w:val="007753A2"/>
    <w:rsid w:val="0077582E"/>
    <w:rsid w:val="0077725D"/>
    <w:rsid w:val="0077758C"/>
    <w:rsid w:val="007776F9"/>
    <w:rsid w:val="00777F60"/>
    <w:rsid w:val="00780462"/>
    <w:rsid w:val="00782A35"/>
    <w:rsid w:val="007836FD"/>
    <w:rsid w:val="00786138"/>
    <w:rsid w:val="007875BC"/>
    <w:rsid w:val="00791944"/>
    <w:rsid w:val="00791D0F"/>
    <w:rsid w:val="00791F72"/>
    <w:rsid w:val="00792A9E"/>
    <w:rsid w:val="00792EF1"/>
    <w:rsid w:val="007952F5"/>
    <w:rsid w:val="00795DB9"/>
    <w:rsid w:val="007960EA"/>
    <w:rsid w:val="00796FCF"/>
    <w:rsid w:val="007973FF"/>
    <w:rsid w:val="00797DAC"/>
    <w:rsid w:val="007A47F4"/>
    <w:rsid w:val="007A5116"/>
    <w:rsid w:val="007A58B2"/>
    <w:rsid w:val="007A7733"/>
    <w:rsid w:val="007B2762"/>
    <w:rsid w:val="007B3F9E"/>
    <w:rsid w:val="007B474A"/>
    <w:rsid w:val="007B60BF"/>
    <w:rsid w:val="007B686F"/>
    <w:rsid w:val="007B7B4F"/>
    <w:rsid w:val="007B7D55"/>
    <w:rsid w:val="007C4288"/>
    <w:rsid w:val="007C653F"/>
    <w:rsid w:val="007C72A9"/>
    <w:rsid w:val="007D05DB"/>
    <w:rsid w:val="007D1881"/>
    <w:rsid w:val="007D3086"/>
    <w:rsid w:val="007D4329"/>
    <w:rsid w:val="007D4441"/>
    <w:rsid w:val="007D466A"/>
    <w:rsid w:val="007D596E"/>
    <w:rsid w:val="007D5E26"/>
    <w:rsid w:val="007D6DB3"/>
    <w:rsid w:val="007D7552"/>
    <w:rsid w:val="007E1DB8"/>
    <w:rsid w:val="007E2AB2"/>
    <w:rsid w:val="007E3C6C"/>
    <w:rsid w:val="007E4280"/>
    <w:rsid w:val="007E6524"/>
    <w:rsid w:val="007E6934"/>
    <w:rsid w:val="007E698A"/>
    <w:rsid w:val="007E6E24"/>
    <w:rsid w:val="007E74EE"/>
    <w:rsid w:val="007F3B3D"/>
    <w:rsid w:val="007F3CD1"/>
    <w:rsid w:val="007F498B"/>
    <w:rsid w:val="007F52C2"/>
    <w:rsid w:val="007F5A3A"/>
    <w:rsid w:val="007F5E56"/>
    <w:rsid w:val="007F7B54"/>
    <w:rsid w:val="008001DD"/>
    <w:rsid w:val="00801001"/>
    <w:rsid w:val="008014B2"/>
    <w:rsid w:val="00803040"/>
    <w:rsid w:val="00803630"/>
    <w:rsid w:val="00804E7F"/>
    <w:rsid w:val="008051D6"/>
    <w:rsid w:val="00805302"/>
    <w:rsid w:val="00805445"/>
    <w:rsid w:val="008061FA"/>
    <w:rsid w:val="00807F02"/>
    <w:rsid w:val="008118A5"/>
    <w:rsid w:val="008118BA"/>
    <w:rsid w:val="00811CEC"/>
    <w:rsid w:val="00811D58"/>
    <w:rsid w:val="00812029"/>
    <w:rsid w:val="008121FD"/>
    <w:rsid w:val="0081464B"/>
    <w:rsid w:val="00814AA6"/>
    <w:rsid w:val="00815227"/>
    <w:rsid w:val="00816CF9"/>
    <w:rsid w:val="00817DA7"/>
    <w:rsid w:val="008211FA"/>
    <w:rsid w:val="00821CA4"/>
    <w:rsid w:val="008226A7"/>
    <w:rsid w:val="008233A0"/>
    <w:rsid w:val="008238E2"/>
    <w:rsid w:val="0082481A"/>
    <w:rsid w:val="008253DD"/>
    <w:rsid w:val="008267E5"/>
    <w:rsid w:val="008313D0"/>
    <w:rsid w:val="00832947"/>
    <w:rsid w:val="00833593"/>
    <w:rsid w:val="00833A9A"/>
    <w:rsid w:val="00833BDD"/>
    <w:rsid w:val="00836627"/>
    <w:rsid w:val="00840472"/>
    <w:rsid w:val="008404A2"/>
    <w:rsid w:val="00840A39"/>
    <w:rsid w:val="0084270A"/>
    <w:rsid w:val="00844A2F"/>
    <w:rsid w:val="00845A90"/>
    <w:rsid w:val="00846273"/>
    <w:rsid w:val="008527BD"/>
    <w:rsid w:val="00855FD9"/>
    <w:rsid w:val="008568AF"/>
    <w:rsid w:val="008602AD"/>
    <w:rsid w:val="00860B8C"/>
    <w:rsid w:val="00861E07"/>
    <w:rsid w:val="00862A5D"/>
    <w:rsid w:val="0086305B"/>
    <w:rsid w:val="00863EF9"/>
    <w:rsid w:val="00863FE0"/>
    <w:rsid w:val="00864BAF"/>
    <w:rsid w:val="00865816"/>
    <w:rsid w:val="00865C94"/>
    <w:rsid w:val="00866CA0"/>
    <w:rsid w:val="0087019B"/>
    <w:rsid w:val="00870C0B"/>
    <w:rsid w:val="0087353E"/>
    <w:rsid w:val="0087468B"/>
    <w:rsid w:val="0087583B"/>
    <w:rsid w:val="00877CAC"/>
    <w:rsid w:val="00880816"/>
    <w:rsid w:val="00881978"/>
    <w:rsid w:val="008831E2"/>
    <w:rsid w:val="0088409D"/>
    <w:rsid w:val="0088414C"/>
    <w:rsid w:val="00885775"/>
    <w:rsid w:val="00886ED0"/>
    <w:rsid w:val="0088760F"/>
    <w:rsid w:val="008878CD"/>
    <w:rsid w:val="00887B70"/>
    <w:rsid w:val="00890142"/>
    <w:rsid w:val="00891072"/>
    <w:rsid w:val="00891C08"/>
    <w:rsid w:val="00893150"/>
    <w:rsid w:val="008934ED"/>
    <w:rsid w:val="00893625"/>
    <w:rsid w:val="008956D4"/>
    <w:rsid w:val="008A0029"/>
    <w:rsid w:val="008A17F0"/>
    <w:rsid w:val="008A3EA9"/>
    <w:rsid w:val="008A5C63"/>
    <w:rsid w:val="008A70C7"/>
    <w:rsid w:val="008B424F"/>
    <w:rsid w:val="008B6312"/>
    <w:rsid w:val="008B7809"/>
    <w:rsid w:val="008C03F0"/>
    <w:rsid w:val="008C0499"/>
    <w:rsid w:val="008C0698"/>
    <w:rsid w:val="008C08B4"/>
    <w:rsid w:val="008C1E7B"/>
    <w:rsid w:val="008C257F"/>
    <w:rsid w:val="008C25B9"/>
    <w:rsid w:val="008C26E6"/>
    <w:rsid w:val="008C3029"/>
    <w:rsid w:val="008C3310"/>
    <w:rsid w:val="008C41C3"/>
    <w:rsid w:val="008C4B5F"/>
    <w:rsid w:val="008C5AE6"/>
    <w:rsid w:val="008C6643"/>
    <w:rsid w:val="008C724E"/>
    <w:rsid w:val="008C7FEC"/>
    <w:rsid w:val="008D0A77"/>
    <w:rsid w:val="008D2E39"/>
    <w:rsid w:val="008D3C11"/>
    <w:rsid w:val="008D4474"/>
    <w:rsid w:val="008D4CA4"/>
    <w:rsid w:val="008D6030"/>
    <w:rsid w:val="008D7277"/>
    <w:rsid w:val="008E14B5"/>
    <w:rsid w:val="008E34C5"/>
    <w:rsid w:val="008E3953"/>
    <w:rsid w:val="008E5BB0"/>
    <w:rsid w:val="008E664E"/>
    <w:rsid w:val="008F4D3A"/>
    <w:rsid w:val="008F529F"/>
    <w:rsid w:val="008F5B25"/>
    <w:rsid w:val="008F7BEB"/>
    <w:rsid w:val="00900F74"/>
    <w:rsid w:val="00901F43"/>
    <w:rsid w:val="009043B3"/>
    <w:rsid w:val="00906824"/>
    <w:rsid w:val="0090796F"/>
    <w:rsid w:val="00912717"/>
    <w:rsid w:val="00914CFE"/>
    <w:rsid w:val="00921CF4"/>
    <w:rsid w:val="009243C2"/>
    <w:rsid w:val="0093017B"/>
    <w:rsid w:val="00931C83"/>
    <w:rsid w:val="00931DB9"/>
    <w:rsid w:val="009323AE"/>
    <w:rsid w:val="00936ACF"/>
    <w:rsid w:val="00937E31"/>
    <w:rsid w:val="00940768"/>
    <w:rsid w:val="00943176"/>
    <w:rsid w:val="00943888"/>
    <w:rsid w:val="00944B4C"/>
    <w:rsid w:val="00946A77"/>
    <w:rsid w:val="00946C08"/>
    <w:rsid w:val="00947E37"/>
    <w:rsid w:val="0095031C"/>
    <w:rsid w:val="00950672"/>
    <w:rsid w:val="00950A6B"/>
    <w:rsid w:val="009512BF"/>
    <w:rsid w:val="00952311"/>
    <w:rsid w:val="00952B9F"/>
    <w:rsid w:val="00953DEC"/>
    <w:rsid w:val="00953F06"/>
    <w:rsid w:val="00954189"/>
    <w:rsid w:val="00955327"/>
    <w:rsid w:val="0095665D"/>
    <w:rsid w:val="00960356"/>
    <w:rsid w:val="009605D9"/>
    <w:rsid w:val="009623E3"/>
    <w:rsid w:val="00963E96"/>
    <w:rsid w:val="0096476F"/>
    <w:rsid w:val="0096479C"/>
    <w:rsid w:val="0096578E"/>
    <w:rsid w:val="00966B2C"/>
    <w:rsid w:val="009704F7"/>
    <w:rsid w:val="00970FDD"/>
    <w:rsid w:val="00971356"/>
    <w:rsid w:val="009728E4"/>
    <w:rsid w:val="00973424"/>
    <w:rsid w:val="00974467"/>
    <w:rsid w:val="0097635F"/>
    <w:rsid w:val="00976B68"/>
    <w:rsid w:val="009770CC"/>
    <w:rsid w:val="00977C2C"/>
    <w:rsid w:val="00980706"/>
    <w:rsid w:val="00980B47"/>
    <w:rsid w:val="00981FEB"/>
    <w:rsid w:val="0098241C"/>
    <w:rsid w:val="00983889"/>
    <w:rsid w:val="00983BEF"/>
    <w:rsid w:val="009861B2"/>
    <w:rsid w:val="009862B1"/>
    <w:rsid w:val="00986EA7"/>
    <w:rsid w:val="00987530"/>
    <w:rsid w:val="00990227"/>
    <w:rsid w:val="0099048F"/>
    <w:rsid w:val="00992012"/>
    <w:rsid w:val="0099259B"/>
    <w:rsid w:val="00992DCA"/>
    <w:rsid w:val="00993AA6"/>
    <w:rsid w:val="009941BA"/>
    <w:rsid w:val="00994E81"/>
    <w:rsid w:val="00995FD9"/>
    <w:rsid w:val="00997B36"/>
    <w:rsid w:val="00997CC5"/>
    <w:rsid w:val="009A0894"/>
    <w:rsid w:val="009A0DA3"/>
    <w:rsid w:val="009A27DB"/>
    <w:rsid w:val="009A3702"/>
    <w:rsid w:val="009A3BD2"/>
    <w:rsid w:val="009A4069"/>
    <w:rsid w:val="009A4FDE"/>
    <w:rsid w:val="009A73D8"/>
    <w:rsid w:val="009A7AD5"/>
    <w:rsid w:val="009B30AE"/>
    <w:rsid w:val="009B35BA"/>
    <w:rsid w:val="009B4933"/>
    <w:rsid w:val="009B6411"/>
    <w:rsid w:val="009C0489"/>
    <w:rsid w:val="009C0714"/>
    <w:rsid w:val="009C15EE"/>
    <w:rsid w:val="009C316F"/>
    <w:rsid w:val="009C3408"/>
    <w:rsid w:val="009C44BA"/>
    <w:rsid w:val="009C5D98"/>
    <w:rsid w:val="009C72C3"/>
    <w:rsid w:val="009C76C6"/>
    <w:rsid w:val="009D089C"/>
    <w:rsid w:val="009D2F0D"/>
    <w:rsid w:val="009D4517"/>
    <w:rsid w:val="009D5DE0"/>
    <w:rsid w:val="009D5F4A"/>
    <w:rsid w:val="009D60EF"/>
    <w:rsid w:val="009D63C9"/>
    <w:rsid w:val="009D77BB"/>
    <w:rsid w:val="009E0C00"/>
    <w:rsid w:val="009E2E03"/>
    <w:rsid w:val="009E3C7E"/>
    <w:rsid w:val="009E43A4"/>
    <w:rsid w:val="009E484C"/>
    <w:rsid w:val="009E57F4"/>
    <w:rsid w:val="009E608D"/>
    <w:rsid w:val="009F004B"/>
    <w:rsid w:val="009F0556"/>
    <w:rsid w:val="009F1805"/>
    <w:rsid w:val="009F1D96"/>
    <w:rsid w:val="009F2586"/>
    <w:rsid w:val="009F2D7F"/>
    <w:rsid w:val="009F3041"/>
    <w:rsid w:val="009F3206"/>
    <w:rsid w:val="009F4193"/>
    <w:rsid w:val="009F41F8"/>
    <w:rsid w:val="009F5DA1"/>
    <w:rsid w:val="009F6CE2"/>
    <w:rsid w:val="009F7AEA"/>
    <w:rsid w:val="00A01BAF"/>
    <w:rsid w:val="00A02FE3"/>
    <w:rsid w:val="00A03711"/>
    <w:rsid w:val="00A04E9A"/>
    <w:rsid w:val="00A04FC3"/>
    <w:rsid w:val="00A073EA"/>
    <w:rsid w:val="00A100AC"/>
    <w:rsid w:val="00A117B0"/>
    <w:rsid w:val="00A1358C"/>
    <w:rsid w:val="00A13A15"/>
    <w:rsid w:val="00A140DF"/>
    <w:rsid w:val="00A1444F"/>
    <w:rsid w:val="00A17728"/>
    <w:rsid w:val="00A178FF"/>
    <w:rsid w:val="00A20119"/>
    <w:rsid w:val="00A208CE"/>
    <w:rsid w:val="00A2095F"/>
    <w:rsid w:val="00A20D97"/>
    <w:rsid w:val="00A22984"/>
    <w:rsid w:val="00A237D0"/>
    <w:rsid w:val="00A23D22"/>
    <w:rsid w:val="00A24146"/>
    <w:rsid w:val="00A26954"/>
    <w:rsid w:val="00A26C78"/>
    <w:rsid w:val="00A2702D"/>
    <w:rsid w:val="00A276E6"/>
    <w:rsid w:val="00A309C4"/>
    <w:rsid w:val="00A30A67"/>
    <w:rsid w:val="00A332C8"/>
    <w:rsid w:val="00A332DD"/>
    <w:rsid w:val="00A33810"/>
    <w:rsid w:val="00A34F09"/>
    <w:rsid w:val="00A35A55"/>
    <w:rsid w:val="00A41F41"/>
    <w:rsid w:val="00A42ADA"/>
    <w:rsid w:val="00A42CD3"/>
    <w:rsid w:val="00A42F43"/>
    <w:rsid w:val="00A431C1"/>
    <w:rsid w:val="00A43797"/>
    <w:rsid w:val="00A441B3"/>
    <w:rsid w:val="00A44A26"/>
    <w:rsid w:val="00A45772"/>
    <w:rsid w:val="00A458F2"/>
    <w:rsid w:val="00A47793"/>
    <w:rsid w:val="00A502A5"/>
    <w:rsid w:val="00A51F5C"/>
    <w:rsid w:val="00A52413"/>
    <w:rsid w:val="00A531C6"/>
    <w:rsid w:val="00A532AF"/>
    <w:rsid w:val="00A5505A"/>
    <w:rsid w:val="00A551E8"/>
    <w:rsid w:val="00A60647"/>
    <w:rsid w:val="00A6065B"/>
    <w:rsid w:val="00A636EA"/>
    <w:rsid w:val="00A6447E"/>
    <w:rsid w:val="00A65013"/>
    <w:rsid w:val="00A7175C"/>
    <w:rsid w:val="00A722DC"/>
    <w:rsid w:val="00A72F6B"/>
    <w:rsid w:val="00A7360E"/>
    <w:rsid w:val="00A74C62"/>
    <w:rsid w:val="00A764F1"/>
    <w:rsid w:val="00A76C17"/>
    <w:rsid w:val="00A76D2A"/>
    <w:rsid w:val="00A771C9"/>
    <w:rsid w:val="00A7763F"/>
    <w:rsid w:val="00A8064D"/>
    <w:rsid w:val="00A80E1A"/>
    <w:rsid w:val="00A826D0"/>
    <w:rsid w:val="00A82920"/>
    <w:rsid w:val="00A82CD9"/>
    <w:rsid w:val="00A84ED7"/>
    <w:rsid w:val="00A857BF"/>
    <w:rsid w:val="00A8580B"/>
    <w:rsid w:val="00A9041E"/>
    <w:rsid w:val="00A90850"/>
    <w:rsid w:val="00A945C6"/>
    <w:rsid w:val="00A94EE5"/>
    <w:rsid w:val="00A96FC7"/>
    <w:rsid w:val="00A97E9E"/>
    <w:rsid w:val="00AA1145"/>
    <w:rsid w:val="00AA1188"/>
    <w:rsid w:val="00AA3D11"/>
    <w:rsid w:val="00AA4296"/>
    <w:rsid w:val="00AA4A94"/>
    <w:rsid w:val="00AA4DF3"/>
    <w:rsid w:val="00AA7365"/>
    <w:rsid w:val="00AB079A"/>
    <w:rsid w:val="00AB1D2E"/>
    <w:rsid w:val="00AB2073"/>
    <w:rsid w:val="00AB3982"/>
    <w:rsid w:val="00AB5425"/>
    <w:rsid w:val="00AB6A8C"/>
    <w:rsid w:val="00AC111D"/>
    <w:rsid w:val="00AC40F9"/>
    <w:rsid w:val="00AC4A15"/>
    <w:rsid w:val="00AC4C96"/>
    <w:rsid w:val="00AD17E4"/>
    <w:rsid w:val="00AD1A33"/>
    <w:rsid w:val="00AD2CA6"/>
    <w:rsid w:val="00AD3675"/>
    <w:rsid w:val="00AD3BFA"/>
    <w:rsid w:val="00AD5222"/>
    <w:rsid w:val="00AD5C2C"/>
    <w:rsid w:val="00AD6A25"/>
    <w:rsid w:val="00AE0952"/>
    <w:rsid w:val="00AE17F6"/>
    <w:rsid w:val="00AE2187"/>
    <w:rsid w:val="00AE2F57"/>
    <w:rsid w:val="00AE32BE"/>
    <w:rsid w:val="00AE7A56"/>
    <w:rsid w:val="00AE7DE5"/>
    <w:rsid w:val="00AF0A28"/>
    <w:rsid w:val="00AF164F"/>
    <w:rsid w:val="00AF1DE2"/>
    <w:rsid w:val="00AF2958"/>
    <w:rsid w:val="00AF2E04"/>
    <w:rsid w:val="00AF3759"/>
    <w:rsid w:val="00AF3F5B"/>
    <w:rsid w:val="00AF4197"/>
    <w:rsid w:val="00AF46D3"/>
    <w:rsid w:val="00AF5EE9"/>
    <w:rsid w:val="00AF69C8"/>
    <w:rsid w:val="00AF76AC"/>
    <w:rsid w:val="00AF78EE"/>
    <w:rsid w:val="00B020E4"/>
    <w:rsid w:val="00B02587"/>
    <w:rsid w:val="00B02779"/>
    <w:rsid w:val="00B0331E"/>
    <w:rsid w:val="00B04567"/>
    <w:rsid w:val="00B04D80"/>
    <w:rsid w:val="00B05D7D"/>
    <w:rsid w:val="00B06091"/>
    <w:rsid w:val="00B06E7E"/>
    <w:rsid w:val="00B1024C"/>
    <w:rsid w:val="00B13096"/>
    <w:rsid w:val="00B14E6B"/>
    <w:rsid w:val="00B15964"/>
    <w:rsid w:val="00B1682B"/>
    <w:rsid w:val="00B20450"/>
    <w:rsid w:val="00B20686"/>
    <w:rsid w:val="00B21843"/>
    <w:rsid w:val="00B219C9"/>
    <w:rsid w:val="00B21D1F"/>
    <w:rsid w:val="00B23239"/>
    <w:rsid w:val="00B234AF"/>
    <w:rsid w:val="00B236EF"/>
    <w:rsid w:val="00B2545F"/>
    <w:rsid w:val="00B25D51"/>
    <w:rsid w:val="00B308BB"/>
    <w:rsid w:val="00B34286"/>
    <w:rsid w:val="00B35B08"/>
    <w:rsid w:val="00B35C88"/>
    <w:rsid w:val="00B36401"/>
    <w:rsid w:val="00B37BF6"/>
    <w:rsid w:val="00B404DF"/>
    <w:rsid w:val="00B40CCC"/>
    <w:rsid w:val="00B43047"/>
    <w:rsid w:val="00B43194"/>
    <w:rsid w:val="00B4338A"/>
    <w:rsid w:val="00B45608"/>
    <w:rsid w:val="00B47232"/>
    <w:rsid w:val="00B50274"/>
    <w:rsid w:val="00B50324"/>
    <w:rsid w:val="00B51757"/>
    <w:rsid w:val="00B51F2E"/>
    <w:rsid w:val="00B521F8"/>
    <w:rsid w:val="00B5375B"/>
    <w:rsid w:val="00B542AB"/>
    <w:rsid w:val="00B54C67"/>
    <w:rsid w:val="00B551CB"/>
    <w:rsid w:val="00B62D5C"/>
    <w:rsid w:val="00B635E1"/>
    <w:rsid w:val="00B653AE"/>
    <w:rsid w:val="00B6573F"/>
    <w:rsid w:val="00B65BAA"/>
    <w:rsid w:val="00B66735"/>
    <w:rsid w:val="00B67608"/>
    <w:rsid w:val="00B676E8"/>
    <w:rsid w:val="00B679CA"/>
    <w:rsid w:val="00B67FC0"/>
    <w:rsid w:val="00B7020B"/>
    <w:rsid w:val="00B72E36"/>
    <w:rsid w:val="00B73035"/>
    <w:rsid w:val="00B73C12"/>
    <w:rsid w:val="00B759DD"/>
    <w:rsid w:val="00B762E5"/>
    <w:rsid w:val="00B765E8"/>
    <w:rsid w:val="00B82991"/>
    <w:rsid w:val="00B83B02"/>
    <w:rsid w:val="00B8445A"/>
    <w:rsid w:val="00B846E6"/>
    <w:rsid w:val="00B84A5E"/>
    <w:rsid w:val="00B84F7F"/>
    <w:rsid w:val="00B85AC9"/>
    <w:rsid w:val="00B87C2A"/>
    <w:rsid w:val="00B90144"/>
    <w:rsid w:val="00B90A43"/>
    <w:rsid w:val="00B91131"/>
    <w:rsid w:val="00B92165"/>
    <w:rsid w:val="00B92D87"/>
    <w:rsid w:val="00B972F7"/>
    <w:rsid w:val="00B974C2"/>
    <w:rsid w:val="00B97AB8"/>
    <w:rsid w:val="00BA1300"/>
    <w:rsid w:val="00BA153E"/>
    <w:rsid w:val="00BA28F9"/>
    <w:rsid w:val="00BA2DCD"/>
    <w:rsid w:val="00BA4758"/>
    <w:rsid w:val="00BA4829"/>
    <w:rsid w:val="00BA572E"/>
    <w:rsid w:val="00BA6AF5"/>
    <w:rsid w:val="00BA737C"/>
    <w:rsid w:val="00BB0610"/>
    <w:rsid w:val="00BB0989"/>
    <w:rsid w:val="00BB3F01"/>
    <w:rsid w:val="00BB565F"/>
    <w:rsid w:val="00BB651D"/>
    <w:rsid w:val="00BC173C"/>
    <w:rsid w:val="00BC1ABB"/>
    <w:rsid w:val="00BC2989"/>
    <w:rsid w:val="00BC3458"/>
    <w:rsid w:val="00BC5CA0"/>
    <w:rsid w:val="00BC7693"/>
    <w:rsid w:val="00BD0B0C"/>
    <w:rsid w:val="00BD0B52"/>
    <w:rsid w:val="00BD0F04"/>
    <w:rsid w:val="00BD33D3"/>
    <w:rsid w:val="00BD3FD8"/>
    <w:rsid w:val="00BD4081"/>
    <w:rsid w:val="00BD5240"/>
    <w:rsid w:val="00BD536A"/>
    <w:rsid w:val="00BD5755"/>
    <w:rsid w:val="00BD6C79"/>
    <w:rsid w:val="00BD7317"/>
    <w:rsid w:val="00BE1A1D"/>
    <w:rsid w:val="00BE2295"/>
    <w:rsid w:val="00BE2435"/>
    <w:rsid w:val="00BE63A0"/>
    <w:rsid w:val="00BE776E"/>
    <w:rsid w:val="00BE7DC0"/>
    <w:rsid w:val="00BF0028"/>
    <w:rsid w:val="00BF1F4E"/>
    <w:rsid w:val="00BF4512"/>
    <w:rsid w:val="00BF4D60"/>
    <w:rsid w:val="00BF4F9D"/>
    <w:rsid w:val="00BF5136"/>
    <w:rsid w:val="00C00739"/>
    <w:rsid w:val="00C01A17"/>
    <w:rsid w:val="00C0281E"/>
    <w:rsid w:val="00C03524"/>
    <w:rsid w:val="00C06601"/>
    <w:rsid w:val="00C068A0"/>
    <w:rsid w:val="00C07955"/>
    <w:rsid w:val="00C079AE"/>
    <w:rsid w:val="00C109D2"/>
    <w:rsid w:val="00C11CFE"/>
    <w:rsid w:val="00C130FB"/>
    <w:rsid w:val="00C13521"/>
    <w:rsid w:val="00C13E9D"/>
    <w:rsid w:val="00C14397"/>
    <w:rsid w:val="00C161C7"/>
    <w:rsid w:val="00C22049"/>
    <w:rsid w:val="00C2388F"/>
    <w:rsid w:val="00C2394D"/>
    <w:rsid w:val="00C23C94"/>
    <w:rsid w:val="00C24580"/>
    <w:rsid w:val="00C24A3A"/>
    <w:rsid w:val="00C25523"/>
    <w:rsid w:val="00C26729"/>
    <w:rsid w:val="00C26A4D"/>
    <w:rsid w:val="00C303CE"/>
    <w:rsid w:val="00C319AA"/>
    <w:rsid w:val="00C319F0"/>
    <w:rsid w:val="00C32428"/>
    <w:rsid w:val="00C32A76"/>
    <w:rsid w:val="00C340E2"/>
    <w:rsid w:val="00C36634"/>
    <w:rsid w:val="00C36685"/>
    <w:rsid w:val="00C3693D"/>
    <w:rsid w:val="00C37B97"/>
    <w:rsid w:val="00C40BEA"/>
    <w:rsid w:val="00C4268A"/>
    <w:rsid w:val="00C42FE1"/>
    <w:rsid w:val="00C43088"/>
    <w:rsid w:val="00C43B76"/>
    <w:rsid w:val="00C4403E"/>
    <w:rsid w:val="00C44301"/>
    <w:rsid w:val="00C445FB"/>
    <w:rsid w:val="00C46792"/>
    <w:rsid w:val="00C46D96"/>
    <w:rsid w:val="00C4746F"/>
    <w:rsid w:val="00C519F1"/>
    <w:rsid w:val="00C51A28"/>
    <w:rsid w:val="00C51BD7"/>
    <w:rsid w:val="00C52143"/>
    <w:rsid w:val="00C52B44"/>
    <w:rsid w:val="00C63137"/>
    <w:rsid w:val="00C64265"/>
    <w:rsid w:val="00C651CF"/>
    <w:rsid w:val="00C668D2"/>
    <w:rsid w:val="00C71D85"/>
    <w:rsid w:val="00C72A9C"/>
    <w:rsid w:val="00C72D3E"/>
    <w:rsid w:val="00C736F9"/>
    <w:rsid w:val="00C74074"/>
    <w:rsid w:val="00C756BC"/>
    <w:rsid w:val="00C8012B"/>
    <w:rsid w:val="00C8092C"/>
    <w:rsid w:val="00C821FC"/>
    <w:rsid w:val="00C841CA"/>
    <w:rsid w:val="00C84AC1"/>
    <w:rsid w:val="00C8511E"/>
    <w:rsid w:val="00C856D6"/>
    <w:rsid w:val="00C8591D"/>
    <w:rsid w:val="00C917C5"/>
    <w:rsid w:val="00C92092"/>
    <w:rsid w:val="00C95086"/>
    <w:rsid w:val="00C96ED4"/>
    <w:rsid w:val="00C9750B"/>
    <w:rsid w:val="00C97BD8"/>
    <w:rsid w:val="00CA0237"/>
    <w:rsid w:val="00CA0913"/>
    <w:rsid w:val="00CA0CAC"/>
    <w:rsid w:val="00CA102A"/>
    <w:rsid w:val="00CA2659"/>
    <w:rsid w:val="00CA3A27"/>
    <w:rsid w:val="00CA431C"/>
    <w:rsid w:val="00CA4C32"/>
    <w:rsid w:val="00CA4FFB"/>
    <w:rsid w:val="00CA6E61"/>
    <w:rsid w:val="00CB040C"/>
    <w:rsid w:val="00CB08BD"/>
    <w:rsid w:val="00CB0AEC"/>
    <w:rsid w:val="00CB11C2"/>
    <w:rsid w:val="00CB3DAB"/>
    <w:rsid w:val="00CB45B6"/>
    <w:rsid w:val="00CB5EB4"/>
    <w:rsid w:val="00CC03CD"/>
    <w:rsid w:val="00CC04A7"/>
    <w:rsid w:val="00CC09A8"/>
    <w:rsid w:val="00CC0D53"/>
    <w:rsid w:val="00CC1005"/>
    <w:rsid w:val="00CC32B7"/>
    <w:rsid w:val="00CC53A5"/>
    <w:rsid w:val="00CC57DB"/>
    <w:rsid w:val="00CC6DC5"/>
    <w:rsid w:val="00CC7F39"/>
    <w:rsid w:val="00CD047B"/>
    <w:rsid w:val="00CD115A"/>
    <w:rsid w:val="00CD138B"/>
    <w:rsid w:val="00CD14B3"/>
    <w:rsid w:val="00CD1839"/>
    <w:rsid w:val="00CD29FD"/>
    <w:rsid w:val="00CD3C4E"/>
    <w:rsid w:val="00CD4C63"/>
    <w:rsid w:val="00CD683E"/>
    <w:rsid w:val="00CD6B27"/>
    <w:rsid w:val="00CD72F1"/>
    <w:rsid w:val="00CE037F"/>
    <w:rsid w:val="00CE0E5B"/>
    <w:rsid w:val="00CE1265"/>
    <w:rsid w:val="00CE1A93"/>
    <w:rsid w:val="00CE3D2F"/>
    <w:rsid w:val="00CE4BBB"/>
    <w:rsid w:val="00CE4BCC"/>
    <w:rsid w:val="00CE579B"/>
    <w:rsid w:val="00CE5B1C"/>
    <w:rsid w:val="00CE5F6E"/>
    <w:rsid w:val="00CF00E6"/>
    <w:rsid w:val="00CF0557"/>
    <w:rsid w:val="00CF0CEB"/>
    <w:rsid w:val="00CF1040"/>
    <w:rsid w:val="00CF104C"/>
    <w:rsid w:val="00CF1D0E"/>
    <w:rsid w:val="00CF3A1D"/>
    <w:rsid w:val="00CF3E10"/>
    <w:rsid w:val="00CF4683"/>
    <w:rsid w:val="00CF4B06"/>
    <w:rsid w:val="00CF702E"/>
    <w:rsid w:val="00CF7322"/>
    <w:rsid w:val="00CF768A"/>
    <w:rsid w:val="00D00EBD"/>
    <w:rsid w:val="00D0101E"/>
    <w:rsid w:val="00D033AB"/>
    <w:rsid w:val="00D033BA"/>
    <w:rsid w:val="00D048FC"/>
    <w:rsid w:val="00D04C31"/>
    <w:rsid w:val="00D05521"/>
    <w:rsid w:val="00D071C7"/>
    <w:rsid w:val="00D07A49"/>
    <w:rsid w:val="00D10E03"/>
    <w:rsid w:val="00D111A2"/>
    <w:rsid w:val="00D1197E"/>
    <w:rsid w:val="00D14024"/>
    <w:rsid w:val="00D14132"/>
    <w:rsid w:val="00D15405"/>
    <w:rsid w:val="00D164D9"/>
    <w:rsid w:val="00D21011"/>
    <w:rsid w:val="00D2165F"/>
    <w:rsid w:val="00D316C2"/>
    <w:rsid w:val="00D320ED"/>
    <w:rsid w:val="00D334D9"/>
    <w:rsid w:val="00D349D7"/>
    <w:rsid w:val="00D355A3"/>
    <w:rsid w:val="00D3672D"/>
    <w:rsid w:val="00D36A83"/>
    <w:rsid w:val="00D37B6F"/>
    <w:rsid w:val="00D37C33"/>
    <w:rsid w:val="00D407F6"/>
    <w:rsid w:val="00D4130C"/>
    <w:rsid w:val="00D41471"/>
    <w:rsid w:val="00D414A4"/>
    <w:rsid w:val="00D42991"/>
    <w:rsid w:val="00D440D6"/>
    <w:rsid w:val="00D45C64"/>
    <w:rsid w:val="00D54B4C"/>
    <w:rsid w:val="00D55B40"/>
    <w:rsid w:val="00D567DC"/>
    <w:rsid w:val="00D5704C"/>
    <w:rsid w:val="00D576B3"/>
    <w:rsid w:val="00D60097"/>
    <w:rsid w:val="00D60D0A"/>
    <w:rsid w:val="00D6392A"/>
    <w:rsid w:val="00D6406B"/>
    <w:rsid w:val="00D64341"/>
    <w:rsid w:val="00D647D3"/>
    <w:rsid w:val="00D652FB"/>
    <w:rsid w:val="00D6590E"/>
    <w:rsid w:val="00D67A21"/>
    <w:rsid w:val="00D70340"/>
    <w:rsid w:val="00D70571"/>
    <w:rsid w:val="00D70E48"/>
    <w:rsid w:val="00D729E1"/>
    <w:rsid w:val="00D72B24"/>
    <w:rsid w:val="00D73183"/>
    <w:rsid w:val="00D74440"/>
    <w:rsid w:val="00D7578A"/>
    <w:rsid w:val="00D75D66"/>
    <w:rsid w:val="00D75E98"/>
    <w:rsid w:val="00D806B6"/>
    <w:rsid w:val="00D80D63"/>
    <w:rsid w:val="00D8187B"/>
    <w:rsid w:val="00D83D09"/>
    <w:rsid w:val="00D8444E"/>
    <w:rsid w:val="00D84573"/>
    <w:rsid w:val="00D84B6B"/>
    <w:rsid w:val="00D85D2E"/>
    <w:rsid w:val="00D85F15"/>
    <w:rsid w:val="00D85F5F"/>
    <w:rsid w:val="00D86548"/>
    <w:rsid w:val="00D87B71"/>
    <w:rsid w:val="00D90735"/>
    <w:rsid w:val="00D9175B"/>
    <w:rsid w:val="00D91C2D"/>
    <w:rsid w:val="00D93719"/>
    <w:rsid w:val="00D93856"/>
    <w:rsid w:val="00D954DE"/>
    <w:rsid w:val="00D973EE"/>
    <w:rsid w:val="00D97BE8"/>
    <w:rsid w:val="00DA16F4"/>
    <w:rsid w:val="00DA30D1"/>
    <w:rsid w:val="00DA3411"/>
    <w:rsid w:val="00DA446D"/>
    <w:rsid w:val="00DA488C"/>
    <w:rsid w:val="00DA535F"/>
    <w:rsid w:val="00DA634D"/>
    <w:rsid w:val="00DA7DDD"/>
    <w:rsid w:val="00DA7F96"/>
    <w:rsid w:val="00DB0326"/>
    <w:rsid w:val="00DB0750"/>
    <w:rsid w:val="00DB0BF9"/>
    <w:rsid w:val="00DB10E9"/>
    <w:rsid w:val="00DB1239"/>
    <w:rsid w:val="00DB165C"/>
    <w:rsid w:val="00DB1D84"/>
    <w:rsid w:val="00DB1F65"/>
    <w:rsid w:val="00DB5171"/>
    <w:rsid w:val="00DB585E"/>
    <w:rsid w:val="00DB6BCF"/>
    <w:rsid w:val="00DB6DF0"/>
    <w:rsid w:val="00DB7FB3"/>
    <w:rsid w:val="00DC091A"/>
    <w:rsid w:val="00DC17A3"/>
    <w:rsid w:val="00DC295A"/>
    <w:rsid w:val="00DC3B33"/>
    <w:rsid w:val="00DC44EA"/>
    <w:rsid w:val="00DC6694"/>
    <w:rsid w:val="00DC66DA"/>
    <w:rsid w:val="00DC75E5"/>
    <w:rsid w:val="00DD11F5"/>
    <w:rsid w:val="00DD471B"/>
    <w:rsid w:val="00DD5162"/>
    <w:rsid w:val="00DD61CD"/>
    <w:rsid w:val="00DD7712"/>
    <w:rsid w:val="00DD7BAA"/>
    <w:rsid w:val="00DE02E8"/>
    <w:rsid w:val="00DE0BB4"/>
    <w:rsid w:val="00DE1598"/>
    <w:rsid w:val="00DE47A4"/>
    <w:rsid w:val="00DE4BE0"/>
    <w:rsid w:val="00DE55BF"/>
    <w:rsid w:val="00DE6395"/>
    <w:rsid w:val="00DE6FA9"/>
    <w:rsid w:val="00DE7E57"/>
    <w:rsid w:val="00DF0397"/>
    <w:rsid w:val="00DF1C2C"/>
    <w:rsid w:val="00DF2839"/>
    <w:rsid w:val="00DF2DA6"/>
    <w:rsid w:val="00DF43F8"/>
    <w:rsid w:val="00DF52E7"/>
    <w:rsid w:val="00DF70F2"/>
    <w:rsid w:val="00DF7EA6"/>
    <w:rsid w:val="00E01D7B"/>
    <w:rsid w:val="00E02523"/>
    <w:rsid w:val="00E03776"/>
    <w:rsid w:val="00E03B4D"/>
    <w:rsid w:val="00E041C4"/>
    <w:rsid w:val="00E05EB7"/>
    <w:rsid w:val="00E060ED"/>
    <w:rsid w:val="00E1050F"/>
    <w:rsid w:val="00E1245B"/>
    <w:rsid w:val="00E13413"/>
    <w:rsid w:val="00E143B8"/>
    <w:rsid w:val="00E17458"/>
    <w:rsid w:val="00E202BA"/>
    <w:rsid w:val="00E2069C"/>
    <w:rsid w:val="00E209B6"/>
    <w:rsid w:val="00E2146D"/>
    <w:rsid w:val="00E23BEB"/>
    <w:rsid w:val="00E24FC6"/>
    <w:rsid w:val="00E26C65"/>
    <w:rsid w:val="00E30559"/>
    <w:rsid w:val="00E3133B"/>
    <w:rsid w:val="00E31617"/>
    <w:rsid w:val="00E344A5"/>
    <w:rsid w:val="00E347BA"/>
    <w:rsid w:val="00E367A1"/>
    <w:rsid w:val="00E40F54"/>
    <w:rsid w:val="00E44286"/>
    <w:rsid w:val="00E4513C"/>
    <w:rsid w:val="00E4575A"/>
    <w:rsid w:val="00E46050"/>
    <w:rsid w:val="00E46BCB"/>
    <w:rsid w:val="00E47501"/>
    <w:rsid w:val="00E51DA9"/>
    <w:rsid w:val="00E5287E"/>
    <w:rsid w:val="00E54CAE"/>
    <w:rsid w:val="00E54D0C"/>
    <w:rsid w:val="00E5641A"/>
    <w:rsid w:val="00E567B0"/>
    <w:rsid w:val="00E602CF"/>
    <w:rsid w:val="00E61DA4"/>
    <w:rsid w:val="00E6226E"/>
    <w:rsid w:val="00E62581"/>
    <w:rsid w:val="00E62F2F"/>
    <w:rsid w:val="00E63E4D"/>
    <w:rsid w:val="00E64DF2"/>
    <w:rsid w:val="00E652D3"/>
    <w:rsid w:val="00E673CC"/>
    <w:rsid w:val="00E72315"/>
    <w:rsid w:val="00E72AE5"/>
    <w:rsid w:val="00E72FD7"/>
    <w:rsid w:val="00E7362A"/>
    <w:rsid w:val="00E7453B"/>
    <w:rsid w:val="00E74718"/>
    <w:rsid w:val="00E74EE3"/>
    <w:rsid w:val="00E75AE6"/>
    <w:rsid w:val="00E75C8C"/>
    <w:rsid w:val="00E76171"/>
    <w:rsid w:val="00E764D2"/>
    <w:rsid w:val="00E76941"/>
    <w:rsid w:val="00E76FF7"/>
    <w:rsid w:val="00E77F77"/>
    <w:rsid w:val="00E80863"/>
    <w:rsid w:val="00E80F07"/>
    <w:rsid w:val="00E81DBE"/>
    <w:rsid w:val="00E81E5B"/>
    <w:rsid w:val="00E82E25"/>
    <w:rsid w:val="00E83447"/>
    <w:rsid w:val="00E8359E"/>
    <w:rsid w:val="00E84FE9"/>
    <w:rsid w:val="00E84FF5"/>
    <w:rsid w:val="00E85847"/>
    <w:rsid w:val="00E85BB0"/>
    <w:rsid w:val="00E85D58"/>
    <w:rsid w:val="00E86FAA"/>
    <w:rsid w:val="00E87144"/>
    <w:rsid w:val="00E90ED3"/>
    <w:rsid w:val="00E94DE1"/>
    <w:rsid w:val="00E95B94"/>
    <w:rsid w:val="00E97542"/>
    <w:rsid w:val="00E9759E"/>
    <w:rsid w:val="00EA15CB"/>
    <w:rsid w:val="00EA1D4C"/>
    <w:rsid w:val="00EA29A1"/>
    <w:rsid w:val="00EA6089"/>
    <w:rsid w:val="00EA6B50"/>
    <w:rsid w:val="00EA6DEE"/>
    <w:rsid w:val="00EA6F9E"/>
    <w:rsid w:val="00EA7260"/>
    <w:rsid w:val="00EB3950"/>
    <w:rsid w:val="00EB3B74"/>
    <w:rsid w:val="00EB3F8A"/>
    <w:rsid w:val="00EB43D9"/>
    <w:rsid w:val="00EB5E5E"/>
    <w:rsid w:val="00EB6CC1"/>
    <w:rsid w:val="00EB6CDD"/>
    <w:rsid w:val="00EB6F7B"/>
    <w:rsid w:val="00EB7710"/>
    <w:rsid w:val="00EC014A"/>
    <w:rsid w:val="00EC1B15"/>
    <w:rsid w:val="00EC1BCD"/>
    <w:rsid w:val="00EC3986"/>
    <w:rsid w:val="00EC3ACA"/>
    <w:rsid w:val="00EC5480"/>
    <w:rsid w:val="00EC56B9"/>
    <w:rsid w:val="00EC6E41"/>
    <w:rsid w:val="00EC74D3"/>
    <w:rsid w:val="00ED0412"/>
    <w:rsid w:val="00ED0FE5"/>
    <w:rsid w:val="00ED1421"/>
    <w:rsid w:val="00ED27A1"/>
    <w:rsid w:val="00EE15A3"/>
    <w:rsid w:val="00EE19B3"/>
    <w:rsid w:val="00EE24A9"/>
    <w:rsid w:val="00EE29F2"/>
    <w:rsid w:val="00EE3A6F"/>
    <w:rsid w:val="00EF1432"/>
    <w:rsid w:val="00EF206E"/>
    <w:rsid w:val="00EF3CA4"/>
    <w:rsid w:val="00EF5081"/>
    <w:rsid w:val="00F00AD3"/>
    <w:rsid w:val="00F00B96"/>
    <w:rsid w:val="00F015EE"/>
    <w:rsid w:val="00F02114"/>
    <w:rsid w:val="00F030A6"/>
    <w:rsid w:val="00F03414"/>
    <w:rsid w:val="00F03578"/>
    <w:rsid w:val="00F03FD4"/>
    <w:rsid w:val="00F0612B"/>
    <w:rsid w:val="00F06953"/>
    <w:rsid w:val="00F07FA2"/>
    <w:rsid w:val="00F129F1"/>
    <w:rsid w:val="00F1339E"/>
    <w:rsid w:val="00F136F8"/>
    <w:rsid w:val="00F13B67"/>
    <w:rsid w:val="00F15B53"/>
    <w:rsid w:val="00F169D5"/>
    <w:rsid w:val="00F1727A"/>
    <w:rsid w:val="00F17D99"/>
    <w:rsid w:val="00F200A9"/>
    <w:rsid w:val="00F20496"/>
    <w:rsid w:val="00F21F0B"/>
    <w:rsid w:val="00F23FC8"/>
    <w:rsid w:val="00F241CC"/>
    <w:rsid w:val="00F24FCF"/>
    <w:rsid w:val="00F2570B"/>
    <w:rsid w:val="00F25E3D"/>
    <w:rsid w:val="00F26DDE"/>
    <w:rsid w:val="00F31904"/>
    <w:rsid w:val="00F324EF"/>
    <w:rsid w:val="00F33DF9"/>
    <w:rsid w:val="00F34047"/>
    <w:rsid w:val="00F340F6"/>
    <w:rsid w:val="00F40D33"/>
    <w:rsid w:val="00F42C60"/>
    <w:rsid w:val="00F45C9A"/>
    <w:rsid w:val="00F45CEC"/>
    <w:rsid w:val="00F460A7"/>
    <w:rsid w:val="00F460D1"/>
    <w:rsid w:val="00F47560"/>
    <w:rsid w:val="00F47A59"/>
    <w:rsid w:val="00F47CC5"/>
    <w:rsid w:val="00F5017F"/>
    <w:rsid w:val="00F502AD"/>
    <w:rsid w:val="00F507DB"/>
    <w:rsid w:val="00F51E6E"/>
    <w:rsid w:val="00F5314C"/>
    <w:rsid w:val="00F5628C"/>
    <w:rsid w:val="00F568A8"/>
    <w:rsid w:val="00F56F3D"/>
    <w:rsid w:val="00F57553"/>
    <w:rsid w:val="00F60043"/>
    <w:rsid w:val="00F601F4"/>
    <w:rsid w:val="00F605CD"/>
    <w:rsid w:val="00F60835"/>
    <w:rsid w:val="00F6129D"/>
    <w:rsid w:val="00F613D4"/>
    <w:rsid w:val="00F61E5A"/>
    <w:rsid w:val="00F67F16"/>
    <w:rsid w:val="00F70EF2"/>
    <w:rsid w:val="00F73174"/>
    <w:rsid w:val="00F73DBE"/>
    <w:rsid w:val="00F752E9"/>
    <w:rsid w:val="00F75B37"/>
    <w:rsid w:val="00F77BE7"/>
    <w:rsid w:val="00F77F12"/>
    <w:rsid w:val="00F803BE"/>
    <w:rsid w:val="00F80813"/>
    <w:rsid w:val="00F809B3"/>
    <w:rsid w:val="00F80F1F"/>
    <w:rsid w:val="00F822DC"/>
    <w:rsid w:val="00F83B9C"/>
    <w:rsid w:val="00F84FF0"/>
    <w:rsid w:val="00F86945"/>
    <w:rsid w:val="00F86A79"/>
    <w:rsid w:val="00F87439"/>
    <w:rsid w:val="00F9009F"/>
    <w:rsid w:val="00F90917"/>
    <w:rsid w:val="00F90E37"/>
    <w:rsid w:val="00F912CB"/>
    <w:rsid w:val="00F91340"/>
    <w:rsid w:val="00F9193E"/>
    <w:rsid w:val="00F92460"/>
    <w:rsid w:val="00FA0D41"/>
    <w:rsid w:val="00FA13AD"/>
    <w:rsid w:val="00FA254F"/>
    <w:rsid w:val="00FA494D"/>
    <w:rsid w:val="00FA4F87"/>
    <w:rsid w:val="00FA524E"/>
    <w:rsid w:val="00FA5879"/>
    <w:rsid w:val="00FB01CC"/>
    <w:rsid w:val="00FB0FBD"/>
    <w:rsid w:val="00FB1528"/>
    <w:rsid w:val="00FB185D"/>
    <w:rsid w:val="00FB1B27"/>
    <w:rsid w:val="00FB21A4"/>
    <w:rsid w:val="00FB2CC6"/>
    <w:rsid w:val="00FB6586"/>
    <w:rsid w:val="00FC0B5F"/>
    <w:rsid w:val="00FC1108"/>
    <w:rsid w:val="00FC171E"/>
    <w:rsid w:val="00FC1D0C"/>
    <w:rsid w:val="00FC3502"/>
    <w:rsid w:val="00FC4122"/>
    <w:rsid w:val="00FC4D0F"/>
    <w:rsid w:val="00FC7E97"/>
    <w:rsid w:val="00FD0911"/>
    <w:rsid w:val="00FD0FED"/>
    <w:rsid w:val="00FD17D9"/>
    <w:rsid w:val="00FD1E2F"/>
    <w:rsid w:val="00FD2241"/>
    <w:rsid w:val="00FD4031"/>
    <w:rsid w:val="00FD4993"/>
    <w:rsid w:val="00FD4E5B"/>
    <w:rsid w:val="00FD7AF9"/>
    <w:rsid w:val="00FE0514"/>
    <w:rsid w:val="00FE0A8C"/>
    <w:rsid w:val="00FE1020"/>
    <w:rsid w:val="00FE2C11"/>
    <w:rsid w:val="00FE3DA0"/>
    <w:rsid w:val="00FE54BD"/>
    <w:rsid w:val="00FE68BE"/>
    <w:rsid w:val="00FE6936"/>
    <w:rsid w:val="00FE7124"/>
    <w:rsid w:val="00FE72D7"/>
    <w:rsid w:val="00FF0187"/>
    <w:rsid w:val="00FF0D18"/>
    <w:rsid w:val="00FF0F76"/>
    <w:rsid w:val="00FF28B7"/>
    <w:rsid w:val="00FF33F2"/>
    <w:rsid w:val="00FF3780"/>
    <w:rsid w:val="00FF4210"/>
    <w:rsid w:val="00FF46CF"/>
    <w:rsid w:val="00FF5D7E"/>
    <w:rsid w:val="00FF7502"/>
    <w:rsid w:val="00FF7E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19E1C8F2"/>
  <w14:defaultImageDpi w14:val="300"/>
  <w15:chartTrackingRefBased/>
  <w15:docId w15:val="{94B283D7-2571-43AC-8A94-74F3EB8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uiPriority="63" w:qFormat="1"/>
    <w:lsdException w:name="Grid Table 4" w:uiPriority="64"/>
    <w:lsdException w:name="Grid Table 5 Dark" w:uiPriority="65"/>
    <w:lsdException w:name="Grid Table 6 Colorful" w:uiPriority="66" w:qFormat="1"/>
    <w:lsdException w:name="Grid Table 7 Colorful" w:uiPriority="67" w:qFormat="1"/>
    <w:lsdException w:name="Grid Table 1 Light Accent 1" w:uiPriority="68" w:qFormat="1"/>
    <w:lsdException w:name="Grid Table 2 Accent 1" w:uiPriority="69" w:qFormat="1"/>
    <w:lsdException w:name="Grid Table 3 Accent 1" w:uiPriority="70" w:qFormat="1"/>
    <w:lsdException w:name="Grid Table 4 Accent 1" w:uiPriority="71"/>
    <w:lsdException w:name="Grid Table 5 Dark Accent 1" w:uiPriority="72" w:qFormat="1"/>
    <w:lsdException w:name="Grid Table 6 Colorful Accent 1" w:uiPriority="73"/>
    <w:lsdException w:name="Grid Table 7 Colorful Accent 1" w:uiPriority="60"/>
    <w:lsdException w:name="Grid Table 1 Light Accent 2" w:uiPriority="61" w:qFormat="1"/>
    <w:lsdException w:name="Grid Table 2 Accent 2" w:uiPriority="62" w:qFormat="1"/>
    <w:lsdException w:name="Grid Table 3 Accent 2" w:uiPriority="63" w:qFormat="1"/>
    <w:lsdException w:name="Grid Table 4 Accent 2" w:uiPriority="64" w:qFormat="1"/>
    <w:lsdException w:name="Grid Table 5 Dark Accent 2" w:uiPriority="65" w:qFormat="1"/>
    <w:lsdException w:name="Grid Table 6 Colorful Accent 2" w:uiPriority="66"/>
    <w:lsdException w:name="Grid Table 7 Colorful Accent 2" w:uiPriority="67" w:qFormat="1"/>
    <w:lsdException w:name="Grid Table 1 Light Accent 3" w:uiPriority="68"/>
    <w:lsdException w:name="Grid Table 2 Accent 3" w:uiPriority="69"/>
    <w:lsdException w:name="Grid Table 3 Accent 3" w:uiPriority="70" w:qFormat="1"/>
    <w:lsdException w:name="Grid Table 4 Accent 3" w:uiPriority="71" w:qFormat="1"/>
    <w:lsdException w:name="Grid Table 5 Dark Accent 3" w:uiPriority="72" w:qFormat="1"/>
    <w:lsdException w:name="Grid Table 6 Colorful Accent 3" w:uiPriority="73" w:qFormat="1"/>
    <w:lsdException w:name="Grid Table 7 Colorful Accent 3" w:uiPriority="60" w:qFormat="1"/>
    <w:lsdException w:name="Grid Table 1 Light Accent 4" w:uiPriority="61"/>
    <w:lsdException w:name="Grid Table 2 Accent 4" w:uiPriority="62" w:qFormat="1"/>
    <w:lsdException w:name="Grid Table 3 Accent 4" w:uiPriority="63"/>
    <w:lsdException w:name="Grid Table 4 Accent 4" w:uiPriority="64"/>
    <w:lsdException w:name="Grid Table 5 Dark Accent 4" w:uiPriority="65" w:qFormat="1"/>
    <w:lsdException w:name="Grid Table 6 Colorful Accent 4" w:uiPriority="66" w:qFormat="1"/>
    <w:lsdException w:name="Grid Table 7 Colorful Accent 4" w:uiPriority="67" w:qFormat="1"/>
    <w:lsdException w:name="Grid Table 1 Light Accent 5" w:uiPriority="68" w:qFormat="1"/>
    <w:lsdException w:name="Grid Table 2 Accent 5" w:uiPriority="69" w:qFormat="1"/>
    <w:lsdException w:name="Grid Table 3 Accent 5" w:uiPriority="70"/>
    <w:lsdException w:name="Grid Table 4 Accent 5" w:uiPriority="71" w:qFormat="1"/>
    <w:lsdException w:name="Grid Table 5 Dark Accent 5" w:uiPriority="72"/>
    <w:lsdException w:name="Grid Table 6 Colorful Accent 5" w:uiPriority="73"/>
    <w:lsdException w:name="Grid Table 7 Colorful Accent 5" w:uiPriority="19" w:qFormat="1"/>
    <w:lsdException w:name="Grid Table 1 Light Accent 6" w:uiPriority="21" w:qFormat="1"/>
    <w:lsdException w:name="Grid Table 2 Accent 6" w:uiPriority="31" w:qFormat="1"/>
    <w:lsdException w:name="Grid Table 3 Accent 6" w:uiPriority="32" w:qFormat="1"/>
    <w:lsdException w:name="Grid Table 4 Accent 6" w:uiPriority="33" w:qFormat="1"/>
    <w:lsdException w:name="Grid Table 5 Dark Accent 6" w:uiPriority="37"/>
    <w:lsdException w:name="Grid Table 6 Colorful Accent 6" w:uiPriority="39" w:qFormat="1"/>
    <w:lsdException w:name="Grid Table 7 Colorful Accent 6" w:uiPriority="49"/>
    <w:lsdException w:name="List Table 1 Light" w:uiPriority="50"/>
    <w:lsdException w:name="List Table 2" w:uiPriority="51"/>
    <w:lsdException w:name="List Table 3" w:uiPriority="52"/>
    <w:lsdException w:name="List Table 4" w:uiPriority="46"/>
    <w:lsdException w:name="List Table 5 Dark" w:uiPriority="47"/>
    <w:lsdException w:name="List Table 6 Colorful" w:uiPriority="48"/>
    <w:lsdException w:name="List Table 7 Colorful" w:uiPriority="49"/>
    <w:lsdException w:name="List Table 1 Light Accent 1" w:uiPriority="50"/>
    <w:lsdException w:name="List Table 2 Accent 1" w:uiPriority="51"/>
    <w:lsdException w:name="List Table 3 Accent 1" w:uiPriority="52"/>
    <w:lsdException w:name="List Table 4 Accent 1" w:uiPriority="46"/>
    <w:lsdException w:name="List Table 5 Dark Accent 1" w:uiPriority="47"/>
    <w:lsdException w:name="List Table 6 Colorful Accent 1" w:uiPriority="48"/>
    <w:lsdException w:name="List Table 7 Colorful Accent 1" w:uiPriority="49"/>
    <w:lsdException w:name="List Table 1 Light Accent 2" w:uiPriority="50"/>
    <w:lsdException w:name="List Table 2 Accent 2" w:uiPriority="51"/>
    <w:lsdException w:name="List Table 3 Accent 2" w:uiPriority="52"/>
    <w:lsdException w:name="List Table 4 Accent 2" w:uiPriority="46"/>
    <w:lsdException w:name="List Table 5 Dark Accent 2" w:uiPriority="47"/>
    <w:lsdException w:name="List Table 6 Colorful Accent 2" w:uiPriority="48"/>
    <w:lsdException w:name="List Table 7 Colorful Accent 2" w:uiPriority="49"/>
    <w:lsdException w:name="List Table 1 Light Accent 3" w:uiPriority="50"/>
    <w:lsdException w:name="List Table 2 Accent 3" w:uiPriority="51"/>
    <w:lsdException w:name="List Table 3 Accent 3" w:uiPriority="52"/>
    <w:lsdException w:name="List Table 4 Accent 3" w:uiPriority="46"/>
    <w:lsdException w:name="List Table 5 Dark Accent 3" w:uiPriority="47"/>
    <w:lsdException w:name="List Table 6 Colorful Accent 3" w:uiPriority="48"/>
    <w:lsdException w:name="List Table 7 Colorful Accent 3" w:uiPriority="49"/>
    <w:lsdException w:name="List Table 1 Light Accent 4" w:uiPriority="50"/>
    <w:lsdException w:name="List Table 2 Accent 4" w:uiPriority="51"/>
    <w:lsdException w:name="List Table 3 Accent 4" w:uiPriority="52"/>
    <w:lsdException w:name="List Table 4 Accent 4" w:uiPriority="46"/>
    <w:lsdException w:name="List Table 5 Dark Accent 4" w:uiPriority="47"/>
    <w:lsdException w:name="List Table 6 Colorful Accent 4" w:uiPriority="48"/>
    <w:lsdException w:name="List Table 7 Colorful Accent 4" w:uiPriority="49"/>
    <w:lsdException w:name="List Table 1 Light Accent 5" w:uiPriority="50"/>
    <w:lsdException w:name="List Table 2 Accent 5" w:uiPriority="51"/>
    <w:lsdException w:name="List Table 3 Accent 5" w:uiPriority="52"/>
    <w:lsdException w:name="List Table 4 Accent 5" w:uiPriority="46"/>
    <w:lsdException w:name="List Table 5 Dark Accent 5" w:uiPriority="47"/>
    <w:lsdException w:name="List Table 6 Colorful Accent 5" w:uiPriority="48"/>
    <w:lsdException w:name="List Table 7 Colorful Accent 5" w:uiPriority="49"/>
    <w:lsdException w:name="List Table 1 Light Accent 6" w:uiPriority="50"/>
    <w:lsdException w:name="List Table 2 Accent 6" w:uiPriority="51"/>
    <w:lsdException w:name="List Table 3 Accent 6" w:uiPriority="52"/>
    <w:lsdException w:name="List Table 4 Accent 6" w:uiPriority="46"/>
    <w:lsdException w:name="List Table 5 Dark Accent 6" w:uiPriority="47"/>
    <w:lsdException w:name="List Table 6 Colorful Accent 6" w:uiPriority="48"/>
    <w:lsdException w:name="List Table 7 Colorful Accent 6" w:uiPriority="49"/>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customStyle="1" w:styleId="TextkrperZchn">
    <w:name w:val="Textkörper Zchn"/>
    <w:basedOn w:val="Absatz-Standardschriftart"/>
    <w:link w:val="Textkrper"/>
    <w:rsid w:val="00EB5E5E"/>
    <w:rPr>
      <w:rFonts w:ascii="Arial" w:hAnsi="Arial"/>
      <w:sz w:val="24"/>
    </w:rPr>
  </w:style>
  <w:style w:type="paragraph" w:styleId="StandardWeb">
    <w:name w:val="Normal (Web)"/>
    <w:basedOn w:val="Standard"/>
    <w:uiPriority w:val="99"/>
    <w:semiHidden/>
    <w:unhideWhenUsed/>
    <w:rsid w:val="00EB5E5E"/>
    <w:pPr>
      <w:spacing w:before="100" w:beforeAutospacing="1" w:after="100" w:afterAutospacing="1"/>
    </w:pPr>
    <w:rPr>
      <w:rFonts w:ascii="Times New Roman" w:eastAsiaTheme="minorHAnsi" w:hAnsi="Times New Roman"/>
      <w:szCs w:val="24"/>
    </w:rPr>
  </w:style>
  <w:style w:type="character" w:styleId="Fett">
    <w:name w:val="Strong"/>
    <w:basedOn w:val="Absatz-Standardschriftart"/>
    <w:uiPriority w:val="22"/>
    <w:qFormat/>
    <w:rsid w:val="00EB5E5E"/>
    <w:rPr>
      <w:b/>
      <w:bCs/>
    </w:rPr>
  </w:style>
  <w:style w:type="character" w:styleId="Kommentarzeichen">
    <w:name w:val="annotation reference"/>
    <w:basedOn w:val="Absatz-Standardschriftart"/>
    <w:uiPriority w:val="99"/>
    <w:semiHidden/>
    <w:unhideWhenUsed/>
    <w:rsid w:val="00321CC4"/>
    <w:rPr>
      <w:sz w:val="16"/>
      <w:szCs w:val="16"/>
    </w:rPr>
  </w:style>
  <w:style w:type="paragraph" w:styleId="Kommentartext">
    <w:name w:val="annotation text"/>
    <w:basedOn w:val="Standard"/>
    <w:link w:val="KommentartextZchn"/>
    <w:uiPriority w:val="99"/>
    <w:unhideWhenUsed/>
    <w:rsid w:val="00321CC4"/>
    <w:rPr>
      <w:sz w:val="20"/>
    </w:rPr>
  </w:style>
  <w:style w:type="character" w:customStyle="1" w:styleId="KommentartextZchn">
    <w:name w:val="Kommentartext Zchn"/>
    <w:basedOn w:val="Absatz-Standardschriftart"/>
    <w:link w:val="Kommentartext"/>
    <w:uiPriority w:val="99"/>
    <w:rsid w:val="00321CC4"/>
  </w:style>
  <w:style w:type="paragraph" w:styleId="Kommentarthema">
    <w:name w:val="annotation subject"/>
    <w:basedOn w:val="Kommentartext"/>
    <w:next w:val="Kommentartext"/>
    <w:link w:val="KommentarthemaZchn"/>
    <w:uiPriority w:val="99"/>
    <w:semiHidden/>
    <w:unhideWhenUsed/>
    <w:rsid w:val="00321CC4"/>
    <w:rPr>
      <w:b/>
      <w:bCs/>
    </w:rPr>
  </w:style>
  <w:style w:type="character" w:customStyle="1" w:styleId="KommentarthemaZchn">
    <w:name w:val="Kommentarthema Zchn"/>
    <w:basedOn w:val="KommentartextZchn"/>
    <w:link w:val="Kommentarthema"/>
    <w:uiPriority w:val="99"/>
    <w:semiHidden/>
    <w:rsid w:val="00321CC4"/>
    <w:rPr>
      <w:b/>
      <w:bCs/>
    </w:rPr>
  </w:style>
  <w:style w:type="paragraph" w:styleId="berarbeitung">
    <w:name w:val="Revision"/>
    <w:hidden/>
    <w:uiPriority w:val="99"/>
    <w:unhideWhenUsed/>
    <w:rsid w:val="00634627"/>
    <w:rPr>
      <w:sz w:val="24"/>
    </w:rPr>
  </w:style>
  <w:style w:type="paragraph" w:styleId="KeinLeerraum">
    <w:name w:val="No Spacing"/>
    <w:uiPriority w:val="1"/>
    <w:qFormat/>
    <w:rsid w:val="004E3EE6"/>
    <w:rPr>
      <w:rFonts w:asciiTheme="minorHAnsi" w:eastAsiaTheme="minorHAnsi" w:hAnsiTheme="minorHAnsi" w:cstheme="minorBidi"/>
      <w:sz w:val="22"/>
      <w:szCs w:val="22"/>
      <w:lang w:eastAsia="en-US"/>
    </w:rPr>
  </w:style>
  <w:style w:type="table" w:styleId="Tabellenraster">
    <w:name w:val="Table Grid"/>
    <w:basedOn w:val="NormaleTabelle"/>
    <w:uiPriority w:val="39"/>
    <w:rsid w:val="005C48C5"/>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0811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229968092">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860583053">
      <w:bodyDiv w:val="1"/>
      <w:marLeft w:val="0"/>
      <w:marRight w:val="0"/>
      <w:marTop w:val="0"/>
      <w:marBottom w:val="0"/>
      <w:divBdr>
        <w:top w:val="none" w:sz="0" w:space="0" w:color="auto"/>
        <w:left w:val="none" w:sz="0" w:space="0" w:color="auto"/>
        <w:bottom w:val="none" w:sz="0" w:space="0" w:color="auto"/>
        <w:right w:val="none" w:sz="0" w:space="0" w:color="auto"/>
      </w:divBdr>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730493457">
      <w:bodyDiv w:val="1"/>
      <w:marLeft w:val="0"/>
      <w:marRight w:val="0"/>
      <w:marTop w:val="0"/>
      <w:marBottom w:val="0"/>
      <w:divBdr>
        <w:top w:val="none" w:sz="0" w:space="0" w:color="auto"/>
        <w:left w:val="none" w:sz="0" w:space="0" w:color="auto"/>
        <w:bottom w:val="none" w:sz="0" w:space="0" w:color="auto"/>
        <w:right w:val="none" w:sz="0" w:space="0" w:color="auto"/>
      </w:divBdr>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1993632112">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xpert-technik.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B9827-B48C-4DD6-9339-42F891123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674</Words>
  <Characters>4732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5396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Wedemeyer</dc:creator>
  <cp:keywords/>
  <dc:description/>
  <cp:lastModifiedBy>Stoye, Paula</cp:lastModifiedBy>
  <cp:revision>19</cp:revision>
  <cp:lastPrinted>2022-11-23T12:35:00Z</cp:lastPrinted>
  <dcterms:created xsi:type="dcterms:W3CDTF">2022-12-09T08:34:00Z</dcterms:created>
  <dcterms:modified xsi:type="dcterms:W3CDTF">2022-12-21T07:39:00Z</dcterms:modified>
  <cp:category/>
</cp:coreProperties>
</file>